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65B" w:rsidRPr="006F6A75" w:rsidRDefault="0097365B" w:rsidP="00D13F43">
      <w:pPr>
        <w:jc w:val="both"/>
        <w:rPr>
          <w:rFonts w:ascii="Myriad Pro" w:eastAsia="Times New Roman" w:hAnsi="Myriad Pro"/>
          <w:sz w:val="24"/>
        </w:rPr>
      </w:pPr>
      <w:r>
        <w:rPr>
          <w:noProof/>
          <w:lang w:val="en-US" w:eastAsia="zh-CN"/>
        </w:rPr>
        <w:pict>
          <v:shapetype id="_x0000_t202" coordsize="21600,21600" o:spt="202" path="m,l,21600r21600,l21600,xe">
            <v:stroke joinstyle="miter"/>
            <v:path gradientshapeok="t" o:connecttype="rect"/>
          </v:shapetype>
          <v:shape id="Text Box 1" o:spid="_x0000_s1028" type="#_x0000_t202" style="position:absolute;left:0;text-align:left;margin-left:-26.95pt;margin-top:-44.95pt;width:453.75pt;height:107.95pt;z-index:251658240;visibility:visible" wrapcoords="-36 0 -36 21436 21600 21436 21600 0 -3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e9igIAABAFAAAOAAAAZHJzL2Uyb0RvYy54bWysVNtuGyEQfa/Uf0C8O3vx+rKrrKM4qatK&#10;6UVK+gEYWC8qCxSwd9Oq/96BtROn7UNV1Q9rhhkOc+bMcHk1dBIduHVCqxpnFylGXFHNhNrV+PPD&#10;ZrLEyHmiGJFa8Ro/coevVq9fXfam4rlutWTcIgBRrupNjVvvTZUkjra8I+5CG67A2WjbEQ+m3SXM&#10;kh7QO5nkaTpPem2ZsZpy52D3dnTiVcRvGk79x6Zx3CNZY8jNx6+N3234JqtLUu0sMa2gxzTIP2TR&#10;EaHg0ieoW+IJ2lvxG1QnqNVON/6C6i7RTSMojxyATZb+wua+JYZHLlAcZ57K5P4fLP1w+GSRYKAd&#10;Rop0INEDHzxa6wFloTq9cRUE3RsI8wNsh8jA1Jk7Tb84pPRNS9SOX1ur+5YTBtnFk8nZ0RHHBZBt&#10;/14zuIbsvY5AQ2O7AAjFQIAOKj0+KRNSobA5W8zzeT7DiIIvy2eLaRq1S0h1Om6s82+57lBY1NiC&#10;9BGeHO6cByIQegqJ6Wsp2EZIGQ27295Iiw4ktEk6nZZl4A5H3HmYVCFY6XBsdI87kCXcEXwh3yj7&#10;9zLLi3Sdl5PNfLmYFJtiNikX6XKSZuW6nKdFWdxufoQEs6JqBWNc3QnFTy2YFX8n8XEYxuaJTYj6&#10;GpczKFXkdZ69e0kyhd+fSHbCw0RK0dV4GWKOMxKUfaMY0CaVJ0KO6+Rl+rFkUIPTf6xK7IMg/dgE&#10;ftgOgBKaY6vZI3SE1aAXyA7PCCxabb9h1MNI1th93RPLMZLvFHRVmRVFmOFoFLNFDoY992zPPURR&#10;gKqxx2hc3vhx7vfGil0LN419rPQ1dGIjYo88ZwUUggFjF8kcn4gw1+d2jHp+yFY/AQAA//8DAFBL&#10;AwQUAAYACAAAACEAWnLENuAAAAALAQAADwAAAGRycy9kb3ducmV2LnhtbEyPTU+DQBCG7yb+h82Y&#10;eDHt0pI2FFkaNeHiV7SaeJ3CCFh2lrBbiv/e8aS3dzJP3nkm2062UyMNvnVsYDGPQBGXrmq5NvD+&#10;VswSUD4gV9g5JgPf5GGbn59lmFbuxK807kKtpIR9igaaEPpUa182ZNHPXU8su083WAwyDrWuBjxJ&#10;ue30MorW2mLLcqHBnu4aKg+7ozXwaIure+Snl5EebouvZR8/0+HDmMuL6eYaVKAp/MHwqy/qkIvT&#10;3h258qozMFvFG0ElJBsJQiSreA1qL2iULEDnmf7/Q/4DAAD//wMAUEsBAi0AFAAGAAgAAAAhALaD&#10;OJL+AAAA4QEAABMAAAAAAAAAAAAAAAAAAAAAAFtDb250ZW50X1R5cGVzXS54bWxQSwECLQAUAAYA&#10;CAAAACEAOP0h/9YAAACUAQAACwAAAAAAAAAAAAAAAAAvAQAAX3JlbHMvLnJlbHNQSwECLQAUAAYA&#10;CAAAACEAD84XvYoCAAAQBQAADgAAAAAAAAAAAAAAAAAuAgAAZHJzL2Uyb0RvYy54bWxQSwECLQAU&#10;AAYACAAAACEAWnLENuAAAAALAQAADwAAAAAAAAAAAAAAAADkBAAAZHJzL2Rvd25yZXYueG1sUEsF&#10;BgAAAAAEAAQA8wAAAPEFAAAAAA==&#10;" fillcolor="#039" stroked="f">
            <v:textbox>
              <w:txbxContent>
                <w:p w:rsidR="0097365B" w:rsidRPr="00BE1861" w:rsidRDefault="0097365B" w:rsidP="00F46DA6">
                  <w:pPr>
                    <w:rPr>
                      <w:rFonts w:ascii="Myriad Pro" w:hAnsi="Myriad Pro"/>
                      <w:b/>
                    </w:rPr>
                  </w:pPr>
                </w:p>
                <w:p w:rsidR="0097365B" w:rsidRPr="00C56B71" w:rsidRDefault="0097365B" w:rsidP="00D76721">
                  <w:pPr>
                    <w:spacing w:line="600" w:lineRule="exact"/>
                    <w:rPr>
                      <w:rFonts w:ascii="Myriad Pro" w:hAnsi="Myriad Pro"/>
                      <w:b/>
                      <w:sz w:val="48"/>
                      <w:szCs w:val="48"/>
                    </w:rPr>
                  </w:pPr>
                  <w:r>
                    <w:rPr>
                      <w:rFonts w:ascii="Myriad Pro" w:hAnsi="Myriad Pro"/>
                      <w:b/>
                      <w:sz w:val="48"/>
                      <w:szCs w:val="48"/>
                    </w:rPr>
                    <w:t xml:space="preserve"> </w:t>
                  </w:r>
                  <w:r w:rsidRPr="00C56B71">
                    <w:rPr>
                      <w:rFonts w:ascii="Myriad Pro" w:hAnsi="Myriad Pro"/>
                      <w:b/>
                      <w:sz w:val="48"/>
                      <w:szCs w:val="48"/>
                    </w:rPr>
                    <w:t>Annual Project Progress Report</w:t>
                  </w:r>
                </w:p>
                <w:p w:rsidR="0097365B" w:rsidRPr="00C56B71" w:rsidRDefault="0097365B" w:rsidP="00D76721">
                  <w:pPr>
                    <w:spacing w:before="120"/>
                    <w:rPr>
                      <w:rFonts w:ascii="Myriad Pro Light" w:hAnsi="Myriad Pro Light"/>
                      <w:sz w:val="32"/>
                      <w:szCs w:val="32"/>
                      <w:lang w:val="en-US"/>
                    </w:rPr>
                  </w:pPr>
                  <w:r>
                    <w:rPr>
                      <w:rFonts w:ascii="Myriad Pro Light" w:hAnsi="Myriad Pro Light"/>
                      <w:sz w:val="32"/>
                      <w:szCs w:val="32"/>
                    </w:rPr>
                    <w:t xml:space="preserve"> [</w:t>
                  </w:r>
                  <w:r w:rsidRPr="00B012DC">
                    <w:rPr>
                      <w:rFonts w:ascii="Myriad Pro Light" w:hAnsi="Myriad Pro Light"/>
                      <w:sz w:val="32"/>
                      <w:szCs w:val="32"/>
                    </w:rPr>
                    <w:t>Research Project of Urban Water-saving Strategies and Ways of Water Replenish</w:t>
                  </w:r>
                  <w:r>
                    <w:rPr>
                      <w:rFonts w:ascii="Myriad Pro Light" w:hAnsi="Myriad Pro Light"/>
                      <w:sz w:val="32"/>
                      <w:szCs w:val="32"/>
                    </w:rPr>
                    <w:t>]</w:t>
                  </w:r>
                </w:p>
                <w:p w:rsidR="0097365B" w:rsidRPr="00C56B71" w:rsidRDefault="0097365B" w:rsidP="00D76721">
                  <w:pPr>
                    <w:rPr>
                      <w:rFonts w:ascii="Myriad Pro Light" w:hAnsi="Myriad Pro Light"/>
                      <w:sz w:val="32"/>
                      <w:szCs w:val="32"/>
                      <w:lang w:val="en-US"/>
                    </w:rPr>
                  </w:pPr>
                  <w:r>
                    <w:rPr>
                      <w:rFonts w:ascii="Myriad Pro Light" w:hAnsi="Myriad Pro Light"/>
                      <w:sz w:val="32"/>
                      <w:szCs w:val="32"/>
                      <w:lang w:val="en-US"/>
                    </w:rPr>
                    <w:t xml:space="preserve"> [</w:t>
                  </w:r>
                  <w:r w:rsidRPr="00C56B71">
                    <w:rPr>
                      <w:rFonts w:ascii="Myriad Pro Light" w:hAnsi="Myriad Pro Light"/>
                      <w:sz w:val="32"/>
                      <w:szCs w:val="32"/>
                      <w:lang w:val="en-US"/>
                    </w:rPr>
                    <w:t>Date</w:t>
                  </w:r>
                  <w:r>
                    <w:rPr>
                      <w:rFonts w:ascii="Myriad Pro Light" w:hAnsi="Myriad Pro Light"/>
                      <w:sz w:val="32"/>
                      <w:szCs w:val="32"/>
                      <w:lang w:val="en-US"/>
                    </w:rPr>
                    <w:t xml:space="preserve"> of report]</w:t>
                  </w:r>
                </w:p>
              </w:txbxContent>
            </v:textbox>
            <w10:wrap type="through"/>
          </v:shape>
        </w:pict>
      </w:r>
      <w:r>
        <w:rPr>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UNDP_logo_cn" style="position:absolute;left:0;text-align:left;margin-left:441pt;margin-top:-45pt;width:42pt;height:102.75pt;z-index:251659264;visibility:visible" wrapcoords="-386 0 -386 21442 21600 21442 21600 0 -386 0">
            <v:imagedata r:id="rId7" o:title=""/>
            <w10:wrap type="through"/>
          </v:shape>
        </w:pict>
      </w:r>
    </w:p>
    <w:p w:rsidR="0097365B" w:rsidRPr="009E72FE" w:rsidRDefault="0097365B" w:rsidP="00D13F43">
      <w:pPr>
        <w:jc w:val="both"/>
        <w:rPr>
          <w:rFonts w:ascii="Myriad Pro" w:eastAsia="Times New Roman" w:hAnsi="Myriad Pro"/>
          <w:sz w:val="28"/>
          <w:szCs w:val="28"/>
        </w:rPr>
      </w:pPr>
      <w:r w:rsidRPr="009E72FE">
        <w:rPr>
          <w:rFonts w:ascii="Myriad Pro" w:eastAsia="Times New Roman" w:hAnsi="Myriad Pro"/>
          <w:b/>
          <w:color w:val="000091"/>
          <w:sz w:val="28"/>
          <w:szCs w:val="28"/>
        </w:rPr>
        <w:t>Basic Project Information</w:t>
      </w:r>
    </w:p>
    <w:p w:rsidR="0097365B" w:rsidRPr="006F6A75" w:rsidRDefault="0097365B" w:rsidP="00D13F43">
      <w:pPr>
        <w:jc w:val="both"/>
        <w:rPr>
          <w:rFonts w:ascii="Myriad Pro" w:eastAsia="Times New Roman" w:hAnsi="Myriad Pro"/>
          <w:sz w:val="22"/>
          <w:szCs w:val="22"/>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20"/>
      </w:tblPr>
      <w:tblGrid>
        <w:gridCol w:w="3652"/>
        <w:gridCol w:w="5520"/>
      </w:tblGrid>
      <w:tr w:rsidR="0097365B" w:rsidRPr="006F6A75" w:rsidTr="00733E4C">
        <w:tc>
          <w:tcPr>
            <w:tcW w:w="9172" w:type="dxa"/>
            <w:gridSpan w:val="2"/>
            <w:tcBorders>
              <w:top w:val="single" w:sz="8" w:space="0" w:color="FFFFFF"/>
              <w:bottom w:val="single" w:sz="24" w:space="0" w:color="FFFFFF"/>
            </w:tcBorders>
            <w:shd w:val="clear" w:color="auto" w:fill="4F81BD"/>
          </w:tcPr>
          <w:p w:rsidR="0097365B" w:rsidRPr="00733E4C" w:rsidRDefault="0097365B" w:rsidP="00733E4C">
            <w:pPr>
              <w:jc w:val="both"/>
              <w:rPr>
                <w:rFonts w:ascii="Myriad Pro" w:hAnsi="Myriad Pro"/>
                <w:b/>
                <w:bCs/>
                <w:color w:val="FFFFFF"/>
                <w:sz w:val="22"/>
                <w:szCs w:val="22"/>
              </w:rPr>
            </w:pPr>
            <w:r w:rsidRPr="00733E4C">
              <w:rPr>
                <w:rFonts w:ascii="Myriad Pro" w:hAnsi="Myriad Pro"/>
                <w:b/>
                <w:bCs/>
                <w:color w:val="FFFFFF"/>
                <w:sz w:val="24"/>
              </w:rPr>
              <w:t xml:space="preserve">Project Title: </w:t>
            </w:r>
          </w:p>
        </w:tc>
      </w:tr>
      <w:tr w:rsidR="0097365B" w:rsidRPr="006F6A75" w:rsidTr="00733E4C">
        <w:tc>
          <w:tcPr>
            <w:tcW w:w="3652" w:type="dxa"/>
            <w:shd w:val="clear" w:color="auto" w:fill="D3DFEE"/>
          </w:tcPr>
          <w:p w:rsidR="0097365B" w:rsidRPr="00733E4C" w:rsidRDefault="0097365B" w:rsidP="00733E4C">
            <w:pPr>
              <w:jc w:val="both"/>
              <w:rPr>
                <w:rFonts w:ascii="Myriad Pro" w:hAnsi="Myriad Pro"/>
                <w:sz w:val="22"/>
                <w:szCs w:val="22"/>
              </w:rPr>
            </w:pPr>
            <w:r w:rsidRPr="00733E4C">
              <w:rPr>
                <w:rFonts w:ascii="Myriad Pro" w:hAnsi="Myriad Pro"/>
                <w:sz w:val="22"/>
                <w:szCs w:val="22"/>
              </w:rPr>
              <w:t>UNDP Award ID</w:t>
            </w:r>
          </w:p>
        </w:tc>
        <w:tc>
          <w:tcPr>
            <w:tcW w:w="5520" w:type="dxa"/>
            <w:shd w:val="clear" w:color="auto" w:fill="D3DFEE"/>
          </w:tcPr>
          <w:p w:rsidR="0097365B" w:rsidRPr="00733E4C" w:rsidRDefault="0097365B" w:rsidP="00733E4C">
            <w:pPr>
              <w:jc w:val="both"/>
              <w:rPr>
                <w:rFonts w:ascii="Myriad Pro" w:hAnsi="Myriad Pro"/>
                <w:sz w:val="22"/>
                <w:szCs w:val="22"/>
              </w:rPr>
            </w:pPr>
          </w:p>
        </w:tc>
      </w:tr>
      <w:tr w:rsidR="0097365B" w:rsidRPr="006F6A75" w:rsidTr="00733E4C">
        <w:tc>
          <w:tcPr>
            <w:tcW w:w="3652" w:type="dxa"/>
            <w:shd w:val="clear" w:color="auto" w:fill="D3DFEE"/>
          </w:tcPr>
          <w:p w:rsidR="0097365B" w:rsidRPr="00733E4C" w:rsidRDefault="0097365B" w:rsidP="00733E4C">
            <w:pPr>
              <w:jc w:val="both"/>
              <w:rPr>
                <w:rFonts w:ascii="Myriad Pro" w:hAnsi="Myriad Pro"/>
                <w:sz w:val="22"/>
                <w:szCs w:val="22"/>
              </w:rPr>
            </w:pPr>
            <w:r w:rsidRPr="00733E4C">
              <w:rPr>
                <w:rFonts w:ascii="Myriad Pro" w:hAnsi="Myriad Pro"/>
                <w:sz w:val="22"/>
                <w:szCs w:val="22"/>
              </w:rPr>
              <w:t>UNDP Project ID</w:t>
            </w:r>
          </w:p>
        </w:tc>
        <w:tc>
          <w:tcPr>
            <w:tcW w:w="5520" w:type="dxa"/>
            <w:shd w:val="clear" w:color="auto" w:fill="D3DFEE"/>
          </w:tcPr>
          <w:p w:rsidR="0097365B" w:rsidRPr="00733E4C" w:rsidRDefault="0097365B" w:rsidP="00733E4C">
            <w:pPr>
              <w:jc w:val="both"/>
              <w:rPr>
                <w:rFonts w:ascii="Myriad Pro" w:hAnsi="Myriad Pro"/>
                <w:sz w:val="22"/>
                <w:szCs w:val="22"/>
              </w:rPr>
            </w:pPr>
          </w:p>
        </w:tc>
      </w:tr>
      <w:tr w:rsidR="0097365B" w:rsidRPr="006F6A75" w:rsidTr="00733E4C">
        <w:tc>
          <w:tcPr>
            <w:tcW w:w="3652" w:type="dxa"/>
            <w:shd w:val="clear" w:color="auto" w:fill="D3DFEE"/>
          </w:tcPr>
          <w:p w:rsidR="0097365B" w:rsidRPr="00733E4C" w:rsidRDefault="0097365B" w:rsidP="00733E4C">
            <w:pPr>
              <w:jc w:val="both"/>
              <w:rPr>
                <w:rFonts w:ascii="Myriad Pro" w:hAnsi="Myriad Pro"/>
                <w:sz w:val="22"/>
                <w:szCs w:val="22"/>
              </w:rPr>
            </w:pPr>
            <w:r w:rsidRPr="00733E4C">
              <w:rPr>
                <w:rFonts w:ascii="Myriad Pro" w:hAnsi="Myriad Pro"/>
                <w:sz w:val="22"/>
                <w:szCs w:val="22"/>
              </w:rPr>
              <w:t>CRIS Contract Number</w:t>
            </w:r>
          </w:p>
        </w:tc>
        <w:tc>
          <w:tcPr>
            <w:tcW w:w="5520" w:type="dxa"/>
            <w:shd w:val="clear" w:color="auto" w:fill="D3DFEE"/>
          </w:tcPr>
          <w:p w:rsidR="0097365B" w:rsidRPr="00733E4C" w:rsidRDefault="0097365B" w:rsidP="00733E4C">
            <w:pPr>
              <w:jc w:val="both"/>
              <w:rPr>
                <w:rFonts w:ascii="Myriad Pro" w:hAnsi="Myriad Pro"/>
                <w:sz w:val="22"/>
                <w:szCs w:val="22"/>
              </w:rPr>
            </w:pPr>
          </w:p>
        </w:tc>
      </w:tr>
      <w:tr w:rsidR="0097365B" w:rsidRPr="006F6A75" w:rsidTr="00733E4C">
        <w:tc>
          <w:tcPr>
            <w:tcW w:w="3652" w:type="dxa"/>
            <w:shd w:val="clear" w:color="auto" w:fill="D3DFEE"/>
          </w:tcPr>
          <w:p w:rsidR="0097365B" w:rsidRPr="00733E4C" w:rsidRDefault="0097365B" w:rsidP="00733E4C">
            <w:pPr>
              <w:jc w:val="both"/>
              <w:rPr>
                <w:rFonts w:ascii="Myriad Pro" w:hAnsi="Myriad Pro"/>
                <w:sz w:val="22"/>
                <w:szCs w:val="22"/>
              </w:rPr>
            </w:pPr>
            <w:r w:rsidRPr="00733E4C">
              <w:rPr>
                <w:rFonts w:ascii="Myriad Pro" w:hAnsi="Myriad Pro"/>
                <w:sz w:val="22"/>
                <w:szCs w:val="22"/>
              </w:rPr>
              <w:t>Project Duration</w:t>
            </w:r>
          </w:p>
        </w:tc>
        <w:tc>
          <w:tcPr>
            <w:tcW w:w="5520" w:type="dxa"/>
            <w:shd w:val="clear" w:color="auto" w:fill="D3DFEE"/>
          </w:tcPr>
          <w:p w:rsidR="0097365B" w:rsidRPr="00733E4C" w:rsidRDefault="0097365B" w:rsidP="00733E4C">
            <w:pPr>
              <w:jc w:val="both"/>
              <w:rPr>
                <w:rFonts w:ascii="Myriad Pro" w:hAnsi="Myriad Pro"/>
                <w:sz w:val="22"/>
                <w:szCs w:val="22"/>
              </w:rPr>
            </w:pPr>
            <w:r w:rsidRPr="00733E4C">
              <w:rPr>
                <w:rFonts w:ascii="Myriad Pro" w:hAnsi="Myriad Pro"/>
                <w:sz w:val="22"/>
                <w:szCs w:val="22"/>
                <w:lang w:eastAsia="zh-CN"/>
              </w:rPr>
              <w:t>2011.11-2013.12</w:t>
            </w:r>
          </w:p>
        </w:tc>
      </w:tr>
      <w:tr w:rsidR="0097365B" w:rsidRPr="006F6A75" w:rsidTr="00733E4C">
        <w:tc>
          <w:tcPr>
            <w:tcW w:w="3652" w:type="dxa"/>
            <w:shd w:val="clear" w:color="auto" w:fill="D3DFEE"/>
          </w:tcPr>
          <w:p w:rsidR="0097365B" w:rsidRPr="00733E4C" w:rsidRDefault="0097365B" w:rsidP="00733E4C">
            <w:pPr>
              <w:jc w:val="both"/>
              <w:rPr>
                <w:rFonts w:ascii="Myriad Pro" w:hAnsi="Myriad Pro"/>
                <w:sz w:val="22"/>
                <w:szCs w:val="22"/>
              </w:rPr>
            </w:pPr>
            <w:r w:rsidRPr="00733E4C">
              <w:rPr>
                <w:rFonts w:ascii="Myriad Pro" w:hAnsi="Myriad Pro"/>
                <w:sz w:val="22"/>
                <w:szCs w:val="22"/>
              </w:rPr>
              <w:t>Reporting Period</w:t>
            </w:r>
          </w:p>
        </w:tc>
        <w:tc>
          <w:tcPr>
            <w:tcW w:w="5520" w:type="dxa"/>
            <w:shd w:val="clear" w:color="auto" w:fill="D3DFEE"/>
          </w:tcPr>
          <w:p w:rsidR="0097365B" w:rsidRPr="00733E4C" w:rsidRDefault="0097365B" w:rsidP="00733E4C">
            <w:pPr>
              <w:jc w:val="both"/>
              <w:rPr>
                <w:rFonts w:ascii="Myriad Pro" w:hAnsi="Myriad Pro"/>
                <w:sz w:val="22"/>
                <w:szCs w:val="22"/>
              </w:rPr>
            </w:pPr>
          </w:p>
        </w:tc>
      </w:tr>
      <w:tr w:rsidR="0097365B" w:rsidRPr="006F6A75" w:rsidTr="00733E4C">
        <w:tc>
          <w:tcPr>
            <w:tcW w:w="3652" w:type="dxa"/>
            <w:shd w:val="clear" w:color="auto" w:fill="D3DFEE"/>
          </w:tcPr>
          <w:p w:rsidR="0097365B" w:rsidRPr="00733E4C" w:rsidRDefault="0097365B" w:rsidP="00733E4C">
            <w:pPr>
              <w:jc w:val="both"/>
              <w:rPr>
                <w:rFonts w:ascii="Myriad Pro" w:hAnsi="Myriad Pro"/>
                <w:sz w:val="22"/>
                <w:szCs w:val="22"/>
              </w:rPr>
            </w:pPr>
            <w:r w:rsidRPr="00733E4C">
              <w:rPr>
                <w:rFonts w:ascii="Myriad Pro" w:hAnsi="Myriad Pro"/>
                <w:sz w:val="22"/>
                <w:szCs w:val="22"/>
              </w:rPr>
              <w:t>Total Approved Project Budget</w:t>
            </w:r>
          </w:p>
        </w:tc>
        <w:tc>
          <w:tcPr>
            <w:tcW w:w="5520" w:type="dxa"/>
            <w:shd w:val="clear" w:color="auto" w:fill="D3DFEE"/>
          </w:tcPr>
          <w:p w:rsidR="0097365B" w:rsidRPr="00733E4C" w:rsidRDefault="0097365B" w:rsidP="00733E4C">
            <w:pPr>
              <w:jc w:val="both"/>
              <w:rPr>
                <w:rFonts w:ascii="Myriad Pro" w:hAnsi="Myriad Pro"/>
                <w:sz w:val="22"/>
                <w:szCs w:val="22"/>
                <w:lang w:eastAsia="zh-CN"/>
              </w:rPr>
            </w:pPr>
            <w:r>
              <w:rPr>
                <w:rFonts w:ascii="Myriad Pro" w:hAnsi="Myriad Pro"/>
                <w:sz w:val="22"/>
                <w:szCs w:val="22"/>
                <w:lang w:eastAsia="zh-CN"/>
              </w:rPr>
              <w:t>40</w:t>
            </w:r>
            <w:r w:rsidRPr="00733E4C">
              <w:rPr>
                <w:rFonts w:ascii="Myriad Pro" w:hAnsi="Myriad Pro"/>
                <w:sz w:val="22"/>
                <w:szCs w:val="22"/>
                <w:lang w:eastAsia="zh-CN"/>
              </w:rPr>
              <w:t>0,000 dollars</w:t>
            </w:r>
          </w:p>
        </w:tc>
      </w:tr>
      <w:tr w:rsidR="0097365B" w:rsidRPr="006F6A75" w:rsidTr="00733E4C">
        <w:tc>
          <w:tcPr>
            <w:tcW w:w="3652" w:type="dxa"/>
            <w:shd w:val="clear" w:color="auto" w:fill="D3DFEE"/>
          </w:tcPr>
          <w:p w:rsidR="0097365B" w:rsidRPr="00733E4C" w:rsidRDefault="0097365B" w:rsidP="00733E4C">
            <w:pPr>
              <w:jc w:val="both"/>
              <w:rPr>
                <w:rFonts w:ascii="Myriad Pro" w:hAnsi="Myriad Pro"/>
                <w:sz w:val="22"/>
                <w:szCs w:val="22"/>
              </w:rPr>
            </w:pPr>
            <w:r w:rsidRPr="00733E4C">
              <w:rPr>
                <w:rFonts w:ascii="Myriad Pro" w:hAnsi="Myriad Pro"/>
                <w:sz w:val="22"/>
                <w:szCs w:val="22"/>
              </w:rPr>
              <w:t>Participating UN agencies</w:t>
            </w:r>
          </w:p>
        </w:tc>
        <w:tc>
          <w:tcPr>
            <w:tcW w:w="5520" w:type="dxa"/>
            <w:shd w:val="clear" w:color="auto" w:fill="D3DFEE"/>
          </w:tcPr>
          <w:p w:rsidR="0097365B" w:rsidRPr="00733E4C" w:rsidRDefault="0097365B" w:rsidP="00733E4C">
            <w:pPr>
              <w:jc w:val="both"/>
              <w:rPr>
                <w:rFonts w:ascii="Myriad Pro" w:hAnsi="Myriad Pro"/>
                <w:sz w:val="22"/>
                <w:szCs w:val="22"/>
              </w:rPr>
            </w:pPr>
          </w:p>
        </w:tc>
      </w:tr>
      <w:tr w:rsidR="0097365B" w:rsidRPr="006F6A75" w:rsidTr="00733E4C">
        <w:tc>
          <w:tcPr>
            <w:tcW w:w="3652" w:type="dxa"/>
            <w:shd w:val="clear" w:color="auto" w:fill="D3DFEE"/>
          </w:tcPr>
          <w:p w:rsidR="0097365B" w:rsidRPr="00733E4C" w:rsidRDefault="0097365B" w:rsidP="00733E4C">
            <w:pPr>
              <w:jc w:val="both"/>
              <w:rPr>
                <w:rFonts w:ascii="Myriad Pro" w:hAnsi="Myriad Pro"/>
                <w:sz w:val="22"/>
                <w:szCs w:val="22"/>
              </w:rPr>
            </w:pPr>
            <w:r w:rsidRPr="00733E4C">
              <w:rPr>
                <w:rFonts w:ascii="Myriad Pro" w:hAnsi="Myriad Pro"/>
                <w:sz w:val="22"/>
                <w:szCs w:val="22"/>
              </w:rPr>
              <w:t xml:space="preserve">Implementing Partners/ </w:t>
            </w:r>
          </w:p>
          <w:p w:rsidR="0097365B" w:rsidRPr="00733E4C" w:rsidRDefault="0097365B" w:rsidP="00733E4C">
            <w:pPr>
              <w:jc w:val="both"/>
              <w:rPr>
                <w:rFonts w:ascii="Myriad Pro" w:hAnsi="Myriad Pro"/>
                <w:sz w:val="22"/>
                <w:szCs w:val="22"/>
              </w:rPr>
            </w:pPr>
            <w:r w:rsidRPr="00733E4C">
              <w:rPr>
                <w:rFonts w:ascii="Myriad Pro" w:hAnsi="Myriad Pro"/>
                <w:sz w:val="22"/>
                <w:szCs w:val="22"/>
              </w:rPr>
              <w:t>National collaborating agencies</w:t>
            </w:r>
          </w:p>
        </w:tc>
        <w:tc>
          <w:tcPr>
            <w:tcW w:w="5520" w:type="dxa"/>
            <w:shd w:val="clear" w:color="auto" w:fill="D3DFEE"/>
          </w:tcPr>
          <w:p w:rsidR="0097365B" w:rsidRPr="00733E4C" w:rsidRDefault="0097365B" w:rsidP="00733E4C">
            <w:pPr>
              <w:jc w:val="both"/>
              <w:rPr>
                <w:rFonts w:ascii="Myriad Pro" w:hAnsi="Myriad Pro"/>
                <w:sz w:val="22"/>
                <w:szCs w:val="22"/>
                <w:lang w:eastAsia="zh-CN"/>
              </w:rPr>
            </w:pPr>
            <w:r w:rsidRPr="00733E4C">
              <w:rPr>
                <w:rFonts w:ascii="Myriad Pro" w:hAnsi="Myriad Pro"/>
                <w:sz w:val="22"/>
                <w:szCs w:val="22"/>
                <w:lang w:eastAsia="zh-CN"/>
              </w:rPr>
              <w:t>T</w:t>
            </w:r>
            <w:r w:rsidRPr="00733E4C">
              <w:rPr>
                <w:rFonts w:ascii="Myriad Pro" w:hAnsi="Myriad Pro"/>
                <w:sz w:val="22"/>
                <w:szCs w:val="22"/>
              </w:rPr>
              <w:t>he</w:t>
            </w:r>
            <w:r w:rsidRPr="00733E4C">
              <w:rPr>
                <w:rFonts w:ascii="Myriad Pro" w:hAnsi="Myriad Pro"/>
                <w:sz w:val="22"/>
                <w:szCs w:val="22"/>
                <w:lang w:eastAsia="zh-CN"/>
              </w:rPr>
              <w:t xml:space="preserve"> </w:t>
            </w:r>
            <w:r w:rsidRPr="00733E4C">
              <w:rPr>
                <w:rFonts w:ascii="Myriad Pro" w:hAnsi="Myriad Pro"/>
                <w:sz w:val="22"/>
                <w:szCs w:val="22"/>
              </w:rPr>
              <w:t xml:space="preserve"> China Science Center of International Eurasian Academy of Sciences</w:t>
            </w:r>
          </w:p>
          <w:p w:rsidR="0097365B" w:rsidRPr="00733E4C" w:rsidRDefault="0097365B" w:rsidP="00733E4C">
            <w:pPr>
              <w:jc w:val="both"/>
              <w:rPr>
                <w:rFonts w:ascii="Myriad Pro" w:hAnsi="Myriad Pro"/>
                <w:sz w:val="22"/>
                <w:szCs w:val="22"/>
                <w:lang w:eastAsia="zh-CN"/>
              </w:rPr>
            </w:pPr>
            <w:r w:rsidRPr="00733E4C">
              <w:rPr>
                <w:rFonts w:ascii="Myriad Pro" w:hAnsi="Myriad Pro"/>
                <w:sz w:val="22"/>
                <w:szCs w:val="22"/>
                <w:lang w:eastAsia="zh-CN"/>
              </w:rPr>
              <w:t>Beijing Quanhuitongda Technological Services Co., Ltd.</w:t>
            </w:r>
          </w:p>
        </w:tc>
      </w:tr>
      <w:tr w:rsidR="0097365B" w:rsidRPr="006F6A75" w:rsidTr="00733E4C">
        <w:tc>
          <w:tcPr>
            <w:tcW w:w="3652" w:type="dxa"/>
            <w:shd w:val="clear" w:color="auto" w:fill="D3DFEE"/>
          </w:tcPr>
          <w:p w:rsidR="0097365B" w:rsidRPr="00733E4C" w:rsidRDefault="0097365B" w:rsidP="00733E4C">
            <w:pPr>
              <w:jc w:val="both"/>
              <w:rPr>
                <w:rFonts w:ascii="Myriad Pro" w:hAnsi="Myriad Pro"/>
                <w:sz w:val="22"/>
                <w:szCs w:val="22"/>
              </w:rPr>
            </w:pPr>
            <w:r w:rsidRPr="00733E4C">
              <w:rPr>
                <w:rFonts w:ascii="Myriad Pro" w:hAnsi="Myriad Pro"/>
                <w:sz w:val="22"/>
                <w:szCs w:val="22"/>
              </w:rPr>
              <w:t>International collaborating agencies</w:t>
            </w:r>
          </w:p>
        </w:tc>
        <w:tc>
          <w:tcPr>
            <w:tcW w:w="5520" w:type="dxa"/>
            <w:shd w:val="clear" w:color="auto" w:fill="D3DFEE"/>
          </w:tcPr>
          <w:p w:rsidR="0097365B" w:rsidRPr="00733E4C" w:rsidRDefault="0097365B" w:rsidP="00733E4C">
            <w:pPr>
              <w:jc w:val="both"/>
              <w:rPr>
                <w:rFonts w:ascii="Myriad Pro" w:hAnsi="Myriad Pro"/>
                <w:sz w:val="22"/>
                <w:szCs w:val="22"/>
              </w:rPr>
            </w:pPr>
          </w:p>
        </w:tc>
      </w:tr>
      <w:tr w:rsidR="0097365B" w:rsidRPr="006F6A75" w:rsidTr="00733E4C">
        <w:tc>
          <w:tcPr>
            <w:tcW w:w="3652" w:type="dxa"/>
            <w:shd w:val="clear" w:color="auto" w:fill="D3DFEE"/>
          </w:tcPr>
          <w:p w:rsidR="0097365B" w:rsidRPr="00733E4C" w:rsidRDefault="0097365B" w:rsidP="00733E4C">
            <w:pPr>
              <w:jc w:val="both"/>
              <w:rPr>
                <w:rFonts w:ascii="Myriad Pro" w:hAnsi="Myriad Pro"/>
                <w:sz w:val="22"/>
                <w:szCs w:val="22"/>
              </w:rPr>
            </w:pPr>
            <w:r w:rsidRPr="00733E4C">
              <w:rPr>
                <w:rFonts w:ascii="Myriad Pro" w:hAnsi="Myriad Pro"/>
                <w:sz w:val="22"/>
                <w:szCs w:val="22"/>
              </w:rPr>
              <w:t>Cost-sharing third parties</w:t>
            </w:r>
          </w:p>
        </w:tc>
        <w:tc>
          <w:tcPr>
            <w:tcW w:w="5520" w:type="dxa"/>
            <w:shd w:val="clear" w:color="auto" w:fill="D3DFEE"/>
          </w:tcPr>
          <w:p w:rsidR="0097365B" w:rsidRPr="00733E4C" w:rsidRDefault="0097365B" w:rsidP="00733E4C">
            <w:pPr>
              <w:jc w:val="both"/>
              <w:rPr>
                <w:rFonts w:ascii="Myriad Pro" w:hAnsi="Myriad Pro"/>
                <w:sz w:val="22"/>
                <w:szCs w:val="22"/>
              </w:rPr>
            </w:pPr>
          </w:p>
        </w:tc>
      </w:tr>
      <w:tr w:rsidR="0097365B" w:rsidRPr="006F6A75" w:rsidTr="00733E4C">
        <w:tc>
          <w:tcPr>
            <w:tcW w:w="3652" w:type="dxa"/>
            <w:shd w:val="clear" w:color="auto" w:fill="D3DFEE"/>
          </w:tcPr>
          <w:p w:rsidR="0097365B" w:rsidRPr="00733E4C" w:rsidRDefault="0097365B" w:rsidP="00733E4C">
            <w:pPr>
              <w:jc w:val="both"/>
              <w:rPr>
                <w:rFonts w:ascii="Myriad Pro" w:hAnsi="Myriad Pro"/>
                <w:sz w:val="22"/>
                <w:szCs w:val="22"/>
              </w:rPr>
            </w:pPr>
            <w:r w:rsidRPr="00733E4C">
              <w:rPr>
                <w:rFonts w:ascii="Myriad Pro" w:hAnsi="Myriad Pro"/>
                <w:sz w:val="22"/>
                <w:szCs w:val="22"/>
              </w:rPr>
              <w:t>UNDP Contact officer</w:t>
            </w:r>
          </w:p>
        </w:tc>
        <w:tc>
          <w:tcPr>
            <w:tcW w:w="5520" w:type="dxa"/>
            <w:shd w:val="clear" w:color="auto" w:fill="D3DFEE"/>
          </w:tcPr>
          <w:p w:rsidR="0097365B" w:rsidRPr="00733E4C" w:rsidRDefault="0097365B" w:rsidP="00733E4C">
            <w:pPr>
              <w:jc w:val="both"/>
              <w:rPr>
                <w:rFonts w:ascii="Myriad Pro" w:hAnsi="Myriad Pro"/>
                <w:sz w:val="22"/>
                <w:szCs w:val="22"/>
              </w:rPr>
            </w:pPr>
          </w:p>
        </w:tc>
      </w:tr>
      <w:tr w:rsidR="0097365B" w:rsidRPr="006F6A75" w:rsidTr="00733E4C">
        <w:tc>
          <w:tcPr>
            <w:tcW w:w="3652" w:type="dxa"/>
            <w:tcBorders>
              <w:bottom w:val="single" w:sz="8" w:space="0" w:color="FFFFFF"/>
            </w:tcBorders>
            <w:shd w:val="clear" w:color="auto" w:fill="D3DFEE"/>
          </w:tcPr>
          <w:p w:rsidR="0097365B" w:rsidRPr="00733E4C" w:rsidRDefault="0097365B" w:rsidP="00733E4C">
            <w:pPr>
              <w:jc w:val="both"/>
              <w:rPr>
                <w:rFonts w:ascii="Myriad Pro" w:hAnsi="Myriad Pro"/>
                <w:sz w:val="22"/>
                <w:szCs w:val="22"/>
              </w:rPr>
            </w:pPr>
            <w:r w:rsidRPr="00733E4C">
              <w:rPr>
                <w:rFonts w:ascii="Myriad Pro" w:hAnsi="Myriad Pro"/>
                <w:sz w:val="22"/>
                <w:szCs w:val="22"/>
              </w:rPr>
              <w:t>Project website</w:t>
            </w:r>
          </w:p>
        </w:tc>
        <w:tc>
          <w:tcPr>
            <w:tcW w:w="5520" w:type="dxa"/>
            <w:tcBorders>
              <w:bottom w:val="single" w:sz="8" w:space="0" w:color="FFFFFF"/>
            </w:tcBorders>
            <w:shd w:val="clear" w:color="auto" w:fill="D3DFEE"/>
          </w:tcPr>
          <w:p w:rsidR="0097365B" w:rsidRPr="00733E4C" w:rsidRDefault="0097365B" w:rsidP="00733E4C">
            <w:pPr>
              <w:jc w:val="both"/>
              <w:rPr>
                <w:rFonts w:ascii="Myriad Pro" w:hAnsi="Myriad Pro"/>
                <w:sz w:val="22"/>
                <w:szCs w:val="22"/>
              </w:rPr>
            </w:pPr>
          </w:p>
        </w:tc>
      </w:tr>
    </w:tbl>
    <w:p w:rsidR="0097365B" w:rsidRPr="006F6A75" w:rsidRDefault="0097365B" w:rsidP="00D13F43">
      <w:pPr>
        <w:jc w:val="both"/>
        <w:rPr>
          <w:rFonts w:ascii="Myriad Pro" w:hAnsi="Myriad Pro"/>
          <w:sz w:val="24"/>
        </w:rPr>
      </w:pPr>
    </w:p>
    <w:p w:rsidR="0097365B" w:rsidRPr="009E72FE" w:rsidRDefault="0097365B" w:rsidP="00D13F43">
      <w:pPr>
        <w:jc w:val="both"/>
        <w:rPr>
          <w:rFonts w:ascii="Myriad Pro" w:hAnsi="Myriad Pro"/>
          <w:b/>
          <w:color w:val="000091"/>
          <w:sz w:val="28"/>
          <w:szCs w:val="28"/>
        </w:rPr>
      </w:pPr>
      <w:r w:rsidRPr="009E72FE">
        <w:rPr>
          <w:rFonts w:ascii="Myriad Pro" w:hAnsi="Myriad Pro"/>
          <w:b/>
          <w:color w:val="000091"/>
          <w:sz w:val="28"/>
          <w:szCs w:val="28"/>
        </w:rPr>
        <w:t>Executive Summary</w:t>
      </w:r>
    </w:p>
    <w:p w:rsidR="0097365B" w:rsidRPr="005569BC" w:rsidRDefault="0097365B" w:rsidP="00181CB1">
      <w:pPr>
        <w:ind w:firstLineChars="100" w:firstLine="31680"/>
        <w:jc w:val="both"/>
        <w:rPr>
          <w:rFonts w:ascii="Myriad Pro" w:hAnsi="Myriad Pro"/>
          <w:sz w:val="22"/>
          <w:szCs w:val="22"/>
          <w:lang w:eastAsia="zh-CN"/>
        </w:rPr>
      </w:pPr>
      <w:r>
        <w:rPr>
          <w:rFonts w:ascii="Myriad Pro" w:hAnsi="Myriad Pro"/>
          <w:sz w:val="22"/>
          <w:szCs w:val="22"/>
          <w:lang w:eastAsia="zh-CN"/>
        </w:rPr>
        <w:t xml:space="preserve">Based on </w:t>
      </w:r>
      <w:r w:rsidRPr="00AB588C">
        <w:rPr>
          <w:rFonts w:ascii="Myriad Pro" w:hAnsi="Myriad Pro"/>
          <w:sz w:val="22"/>
          <w:szCs w:val="22"/>
        </w:rPr>
        <w:t>the analysis of the status of China's urban water conservation as well as the legal system</w:t>
      </w:r>
      <w:r>
        <w:rPr>
          <w:rFonts w:ascii="Myriad Pro" w:hAnsi="Myriad Pro"/>
          <w:sz w:val="22"/>
          <w:szCs w:val="22"/>
          <w:lang w:eastAsia="zh-CN"/>
        </w:rPr>
        <w:t xml:space="preserve">, </w:t>
      </w:r>
      <w:r w:rsidRPr="00AB588C">
        <w:rPr>
          <w:rFonts w:ascii="Myriad Pro" w:hAnsi="Myriad Pro"/>
          <w:sz w:val="22"/>
          <w:szCs w:val="22"/>
        </w:rPr>
        <w:t xml:space="preserve">major </w:t>
      </w:r>
      <w:r>
        <w:rPr>
          <w:rFonts w:ascii="Myriad Pro" w:hAnsi="Myriad Pro"/>
          <w:sz w:val="22"/>
          <w:szCs w:val="22"/>
          <w:lang w:eastAsia="zh-CN"/>
        </w:rPr>
        <w:t xml:space="preserve">problems existing in </w:t>
      </w:r>
      <w:r w:rsidRPr="00AB588C">
        <w:rPr>
          <w:rFonts w:ascii="Myriad Pro" w:hAnsi="Myriad Pro"/>
          <w:sz w:val="22"/>
          <w:szCs w:val="22"/>
        </w:rPr>
        <w:t xml:space="preserve">urban water conservation pathway </w:t>
      </w:r>
      <w:r>
        <w:rPr>
          <w:rFonts w:ascii="Myriad Pro" w:hAnsi="Myriad Pro"/>
          <w:sz w:val="22"/>
          <w:szCs w:val="22"/>
          <w:lang w:eastAsia="zh-CN"/>
        </w:rPr>
        <w:t xml:space="preserve">and </w:t>
      </w:r>
      <w:r w:rsidRPr="00AB588C">
        <w:rPr>
          <w:rFonts w:ascii="Myriad Pro" w:hAnsi="Myriad Pro"/>
          <w:sz w:val="22"/>
          <w:szCs w:val="22"/>
        </w:rPr>
        <w:t>urban water cons</w:t>
      </w:r>
      <w:r>
        <w:rPr>
          <w:rFonts w:ascii="Myriad Pro" w:hAnsi="Myriad Pro"/>
          <w:sz w:val="22"/>
          <w:szCs w:val="22"/>
        </w:rPr>
        <w:t>ervation strategies</w:t>
      </w:r>
      <w:r>
        <w:rPr>
          <w:rFonts w:ascii="Myriad Pro" w:hAnsi="Myriad Pro"/>
          <w:sz w:val="22"/>
          <w:szCs w:val="22"/>
          <w:lang w:eastAsia="zh-CN"/>
        </w:rPr>
        <w:t xml:space="preserve"> are identified.</w:t>
      </w:r>
      <w:r w:rsidRPr="00AB588C">
        <w:rPr>
          <w:rFonts w:ascii="Myriad Pro" w:hAnsi="Myriad Pro"/>
          <w:sz w:val="22"/>
          <w:szCs w:val="22"/>
        </w:rPr>
        <w:t xml:space="preserve"> To meet the shortfall, </w:t>
      </w:r>
      <w:r>
        <w:rPr>
          <w:rFonts w:ascii="Myriad Pro" w:hAnsi="Myriad Pro"/>
          <w:sz w:val="22"/>
          <w:szCs w:val="22"/>
          <w:lang w:eastAsia="zh-CN"/>
        </w:rPr>
        <w:t>the definition of “w</w:t>
      </w:r>
      <w:r>
        <w:rPr>
          <w:rFonts w:ascii="Myriad Pro" w:hAnsi="Myriad Pro"/>
          <w:sz w:val="22"/>
          <w:szCs w:val="22"/>
        </w:rPr>
        <w:t xml:space="preserve">ater </w:t>
      </w:r>
      <w:r>
        <w:rPr>
          <w:rFonts w:ascii="Myriad Pro" w:hAnsi="Myriad Pro"/>
          <w:sz w:val="22"/>
          <w:szCs w:val="22"/>
          <w:lang w:eastAsia="zh-CN"/>
        </w:rPr>
        <w:t>r</w:t>
      </w:r>
      <w:r w:rsidRPr="006B4F11">
        <w:rPr>
          <w:rFonts w:ascii="Myriad Pro" w:hAnsi="Myriad Pro"/>
          <w:sz w:val="22"/>
          <w:szCs w:val="22"/>
        </w:rPr>
        <w:t>eplenish</w:t>
      </w:r>
      <w:r>
        <w:rPr>
          <w:rFonts w:ascii="Myriad Pro" w:hAnsi="Myriad Pro"/>
          <w:sz w:val="22"/>
          <w:szCs w:val="22"/>
          <w:lang w:eastAsia="zh-CN"/>
        </w:rPr>
        <w:t xml:space="preserve">” is </w:t>
      </w:r>
      <w:r w:rsidRPr="00AB588C">
        <w:rPr>
          <w:rFonts w:ascii="Myriad Pro" w:hAnsi="Myriad Pro"/>
          <w:sz w:val="22"/>
          <w:szCs w:val="22"/>
        </w:rPr>
        <w:t>proposed</w:t>
      </w:r>
      <w:r>
        <w:rPr>
          <w:rFonts w:ascii="Myriad Pro" w:hAnsi="Myriad Pro"/>
          <w:sz w:val="22"/>
          <w:szCs w:val="22"/>
          <w:lang w:eastAsia="zh-CN"/>
        </w:rPr>
        <w:t xml:space="preserve"> and the theory framework is developed in this project.</w:t>
      </w:r>
      <w:r w:rsidRPr="000A30B4">
        <w:rPr>
          <w:rFonts w:ascii="Myriad Pro" w:hAnsi="Myriad Pro"/>
          <w:sz w:val="22"/>
          <w:szCs w:val="22"/>
          <w:lang w:eastAsia="zh-CN"/>
        </w:rPr>
        <w:t xml:space="preserve"> </w:t>
      </w:r>
      <w:r>
        <w:rPr>
          <w:rFonts w:ascii="Myriad Pro" w:hAnsi="Myriad Pro"/>
          <w:sz w:val="22"/>
          <w:szCs w:val="22"/>
          <w:lang w:eastAsia="zh-CN"/>
        </w:rPr>
        <w:t xml:space="preserve">As an important way of </w:t>
      </w:r>
      <w:r w:rsidRPr="00AB588C">
        <w:rPr>
          <w:rFonts w:ascii="Myriad Pro" w:hAnsi="Myriad Pro"/>
          <w:sz w:val="22"/>
          <w:szCs w:val="22"/>
        </w:rPr>
        <w:t>urban water conservation</w:t>
      </w:r>
      <w:r>
        <w:rPr>
          <w:rFonts w:ascii="Myriad Pro" w:hAnsi="Myriad Pro"/>
          <w:sz w:val="22"/>
          <w:szCs w:val="22"/>
          <w:lang w:eastAsia="zh-CN"/>
        </w:rPr>
        <w:t>,</w:t>
      </w:r>
      <w:r w:rsidRPr="0018339E">
        <w:rPr>
          <w:rFonts w:ascii="Myriad Pro" w:hAnsi="Myriad Pro"/>
          <w:sz w:val="22"/>
          <w:szCs w:val="22"/>
          <w:lang w:eastAsia="zh-CN"/>
        </w:rPr>
        <w:t xml:space="preserve"> </w:t>
      </w:r>
      <w:r>
        <w:rPr>
          <w:rFonts w:ascii="Myriad Pro" w:hAnsi="Myriad Pro"/>
          <w:sz w:val="22"/>
          <w:szCs w:val="22"/>
          <w:lang w:eastAsia="zh-CN"/>
        </w:rPr>
        <w:t xml:space="preserve">there are lots of </w:t>
      </w:r>
      <w:r w:rsidRPr="00AB588C">
        <w:rPr>
          <w:rFonts w:ascii="Myriad Pro" w:hAnsi="Myriad Pro"/>
          <w:sz w:val="22"/>
          <w:szCs w:val="22"/>
        </w:rPr>
        <w:t>uncertain</w:t>
      </w:r>
      <w:r>
        <w:rPr>
          <w:rFonts w:ascii="Myriad Pro" w:hAnsi="Myriad Pro"/>
          <w:sz w:val="22"/>
          <w:szCs w:val="22"/>
          <w:lang w:eastAsia="zh-CN"/>
        </w:rPr>
        <w:t>ty in w</w:t>
      </w:r>
      <w:r>
        <w:rPr>
          <w:rFonts w:ascii="Myriad Pro" w:hAnsi="Myriad Pro"/>
          <w:sz w:val="22"/>
          <w:szCs w:val="22"/>
        </w:rPr>
        <w:t xml:space="preserve">ater </w:t>
      </w:r>
      <w:bookmarkStart w:id="0" w:name="OLE_LINK6"/>
      <w:bookmarkStart w:id="1" w:name="OLE_LINK7"/>
      <w:r>
        <w:rPr>
          <w:rFonts w:ascii="Myriad Pro" w:hAnsi="Myriad Pro"/>
          <w:sz w:val="22"/>
          <w:szCs w:val="22"/>
          <w:lang w:eastAsia="zh-CN"/>
        </w:rPr>
        <w:t>r</w:t>
      </w:r>
      <w:r w:rsidRPr="006B4F11">
        <w:rPr>
          <w:rFonts w:ascii="Myriad Pro" w:hAnsi="Myriad Pro"/>
          <w:sz w:val="22"/>
          <w:szCs w:val="22"/>
        </w:rPr>
        <w:t>eplenish</w:t>
      </w:r>
      <w:bookmarkEnd w:id="0"/>
      <w:bookmarkEnd w:id="1"/>
      <w:r>
        <w:rPr>
          <w:rFonts w:ascii="Myriad Pro" w:hAnsi="Myriad Pro"/>
          <w:sz w:val="22"/>
          <w:szCs w:val="22"/>
          <w:lang w:eastAsia="zh-CN"/>
        </w:rPr>
        <w:t xml:space="preserve"> area and </w:t>
      </w:r>
      <w:r w:rsidRPr="00AB588C">
        <w:rPr>
          <w:rFonts w:ascii="Myriad Pro" w:hAnsi="Myriad Pro"/>
          <w:sz w:val="22"/>
          <w:szCs w:val="22"/>
        </w:rPr>
        <w:t>object</w:t>
      </w:r>
      <w:r>
        <w:rPr>
          <w:rFonts w:ascii="Myriad Pro" w:hAnsi="Myriad Pro"/>
          <w:sz w:val="22"/>
          <w:szCs w:val="22"/>
          <w:lang w:eastAsia="zh-CN"/>
        </w:rPr>
        <w:t>. According to this theory, the water replenish</w:t>
      </w:r>
      <w:r w:rsidRPr="007D179F">
        <w:rPr>
          <w:rFonts w:ascii="Myriad Pro" w:hAnsi="Myriad Pro"/>
          <w:sz w:val="22"/>
          <w:szCs w:val="22"/>
          <w:lang w:eastAsia="zh-CN"/>
        </w:rPr>
        <w:t xml:space="preserve"> </w:t>
      </w:r>
      <w:r>
        <w:rPr>
          <w:rFonts w:ascii="Myriad Pro" w:hAnsi="Myriad Pro"/>
          <w:sz w:val="22"/>
          <w:szCs w:val="22"/>
          <w:lang w:eastAsia="zh-CN"/>
        </w:rPr>
        <w:t xml:space="preserve">projects can be implanted by </w:t>
      </w:r>
      <w:r w:rsidRPr="007D179F">
        <w:rPr>
          <w:rFonts w:ascii="Myriad Pro" w:hAnsi="Myriad Pro"/>
          <w:sz w:val="22"/>
          <w:szCs w:val="22"/>
          <w:lang w:eastAsia="zh-CN"/>
        </w:rPr>
        <w:t xml:space="preserve">direct </w:t>
      </w:r>
      <w:r>
        <w:rPr>
          <w:rFonts w:ascii="Myriad Pro" w:hAnsi="Myriad Pro"/>
          <w:sz w:val="22"/>
          <w:szCs w:val="22"/>
          <w:lang w:eastAsia="zh-CN"/>
        </w:rPr>
        <w:t xml:space="preserve">ways or </w:t>
      </w:r>
      <w:r w:rsidRPr="007D179F">
        <w:rPr>
          <w:rFonts w:ascii="Myriad Pro" w:hAnsi="Myriad Pro"/>
          <w:sz w:val="22"/>
          <w:szCs w:val="22"/>
          <w:lang w:eastAsia="zh-CN"/>
        </w:rPr>
        <w:t>indirect way</w:t>
      </w:r>
      <w:r>
        <w:rPr>
          <w:rFonts w:ascii="Myriad Pro" w:hAnsi="Myriad Pro"/>
          <w:sz w:val="22"/>
          <w:szCs w:val="22"/>
          <w:lang w:eastAsia="zh-CN"/>
        </w:rPr>
        <w:t xml:space="preserve">, and the behaviour is </w:t>
      </w:r>
      <w:r w:rsidRPr="00AB588C">
        <w:rPr>
          <w:rFonts w:ascii="Myriad Pro" w:hAnsi="Myriad Pro"/>
          <w:sz w:val="22"/>
          <w:szCs w:val="22"/>
        </w:rPr>
        <w:t>non-</w:t>
      </w:r>
      <w:bookmarkStart w:id="2" w:name="OLE_LINK4"/>
      <w:bookmarkStart w:id="3" w:name="OLE_LINK5"/>
      <w:r w:rsidRPr="00AB588C">
        <w:rPr>
          <w:rFonts w:ascii="Myriad Pro" w:hAnsi="Myriad Pro"/>
          <w:sz w:val="22"/>
          <w:szCs w:val="22"/>
        </w:rPr>
        <w:t>mandatory</w:t>
      </w:r>
      <w:bookmarkEnd w:id="2"/>
      <w:bookmarkEnd w:id="3"/>
      <w:r>
        <w:rPr>
          <w:rFonts w:ascii="Myriad Pro" w:hAnsi="Myriad Pro"/>
          <w:sz w:val="22"/>
          <w:szCs w:val="22"/>
          <w:lang w:eastAsia="zh-CN"/>
        </w:rPr>
        <w:t>.</w:t>
      </w:r>
      <w:r w:rsidRPr="00AB588C">
        <w:rPr>
          <w:rFonts w:ascii="Myriad Pro" w:hAnsi="Myriad Pro"/>
          <w:sz w:val="22"/>
          <w:szCs w:val="22"/>
        </w:rPr>
        <w:t xml:space="preserve"> Furthermore, the accounting model </w:t>
      </w:r>
      <w:r>
        <w:rPr>
          <w:rFonts w:ascii="Myriad Pro" w:hAnsi="Myriad Pro"/>
          <w:sz w:val="22"/>
          <w:szCs w:val="22"/>
        </w:rPr>
        <w:t xml:space="preserve">for water </w:t>
      </w:r>
      <w:r>
        <w:rPr>
          <w:rFonts w:ascii="Myriad Pro" w:hAnsi="Myriad Pro"/>
          <w:sz w:val="22"/>
          <w:szCs w:val="22"/>
          <w:lang w:eastAsia="zh-CN"/>
        </w:rPr>
        <w:t>replenish</w:t>
      </w:r>
      <w:r w:rsidRPr="00AB588C">
        <w:rPr>
          <w:rFonts w:ascii="Myriad Pro" w:hAnsi="Myriad Pro"/>
          <w:sz w:val="22"/>
          <w:szCs w:val="22"/>
        </w:rPr>
        <w:t>, water quality</w:t>
      </w:r>
      <w:r>
        <w:rPr>
          <w:rFonts w:ascii="Myriad Pro" w:hAnsi="Myriad Pro"/>
          <w:sz w:val="22"/>
          <w:szCs w:val="22"/>
          <w:lang w:eastAsia="zh-CN"/>
        </w:rPr>
        <w:t xml:space="preserve"> replenish</w:t>
      </w:r>
      <w:r w:rsidRPr="00AB588C">
        <w:rPr>
          <w:rFonts w:ascii="Myriad Pro" w:hAnsi="Myriad Pro"/>
          <w:sz w:val="22"/>
          <w:szCs w:val="22"/>
        </w:rPr>
        <w:t xml:space="preserve">, and </w:t>
      </w:r>
      <w:r>
        <w:rPr>
          <w:rFonts w:ascii="Myriad Pro" w:hAnsi="Myriad Pro"/>
          <w:sz w:val="22"/>
          <w:szCs w:val="22"/>
          <w:lang w:eastAsia="zh-CN"/>
        </w:rPr>
        <w:t>s</w:t>
      </w:r>
      <w:r w:rsidRPr="00AB588C">
        <w:rPr>
          <w:rFonts w:ascii="Myriad Pro" w:hAnsi="Myriad Pro"/>
          <w:sz w:val="22"/>
          <w:szCs w:val="22"/>
        </w:rPr>
        <w:t xml:space="preserve">oil and </w:t>
      </w:r>
      <w:r>
        <w:rPr>
          <w:rFonts w:ascii="Myriad Pro" w:hAnsi="Myriad Pro"/>
          <w:sz w:val="22"/>
          <w:szCs w:val="22"/>
          <w:lang w:eastAsia="zh-CN"/>
        </w:rPr>
        <w:t>w</w:t>
      </w:r>
      <w:r w:rsidRPr="00AB588C">
        <w:rPr>
          <w:rFonts w:ascii="Myriad Pro" w:hAnsi="Myriad Pro"/>
          <w:sz w:val="22"/>
          <w:szCs w:val="22"/>
        </w:rPr>
        <w:t xml:space="preserve">ater </w:t>
      </w:r>
      <w:r>
        <w:rPr>
          <w:rFonts w:ascii="Myriad Pro" w:hAnsi="Myriad Pro"/>
          <w:sz w:val="22"/>
          <w:szCs w:val="22"/>
          <w:lang w:eastAsia="zh-CN"/>
        </w:rPr>
        <w:t>c</w:t>
      </w:r>
      <w:r w:rsidRPr="00AB588C">
        <w:rPr>
          <w:rFonts w:ascii="Myriad Pro" w:hAnsi="Myriad Pro"/>
          <w:sz w:val="22"/>
          <w:szCs w:val="22"/>
        </w:rPr>
        <w:t xml:space="preserve">onservation </w:t>
      </w:r>
      <w:r>
        <w:rPr>
          <w:rFonts w:ascii="Myriad Pro" w:hAnsi="Myriad Pro"/>
          <w:sz w:val="22"/>
          <w:szCs w:val="22"/>
          <w:lang w:eastAsia="zh-CN"/>
        </w:rPr>
        <w:t xml:space="preserve">replenish are </w:t>
      </w:r>
      <w:r>
        <w:rPr>
          <w:rFonts w:ascii="Myriad Pro" w:hAnsi="Myriad Pro"/>
          <w:sz w:val="22"/>
          <w:szCs w:val="22"/>
        </w:rPr>
        <w:t>establish</w:t>
      </w:r>
      <w:r>
        <w:rPr>
          <w:rFonts w:ascii="Myriad Pro" w:hAnsi="Myriad Pro"/>
          <w:sz w:val="22"/>
          <w:szCs w:val="22"/>
          <w:lang w:eastAsia="zh-CN"/>
        </w:rPr>
        <w:t>ed. The</w:t>
      </w:r>
      <w:r w:rsidRPr="00AB588C">
        <w:rPr>
          <w:rFonts w:ascii="Myriad Pro" w:hAnsi="Myriad Pro"/>
          <w:sz w:val="22"/>
          <w:szCs w:val="22"/>
        </w:rPr>
        <w:t xml:space="preserve"> </w:t>
      </w:r>
      <w:bookmarkStart w:id="4" w:name="OLE_LINK9"/>
      <w:r>
        <w:rPr>
          <w:rFonts w:ascii="Myriad Pro" w:hAnsi="Myriad Pro"/>
          <w:sz w:val="22"/>
          <w:szCs w:val="22"/>
          <w:lang w:eastAsia="zh-CN"/>
        </w:rPr>
        <w:t>replenish</w:t>
      </w:r>
      <w:bookmarkEnd w:id="4"/>
      <w:r>
        <w:rPr>
          <w:rFonts w:ascii="Myriad Pro" w:hAnsi="Myriad Pro"/>
          <w:sz w:val="22"/>
          <w:szCs w:val="22"/>
          <w:lang w:eastAsia="zh-CN"/>
        </w:rPr>
        <w:t xml:space="preserve"> </w:t>
      </w:r>
      <w:r w:rsidRPr="00AB588C">
        <w:rPr>
          <w:rFonts w:ascii="Myriad Pro" w:hAnsi="Myriad Pro"/>
          <w:sz w:val="22"/>
          <w:szCs w:val="22"/>
        </w:rPr>
        <w:t>level is divided into</w:t>
      </w:r>
      <w:r>
        <w:rPr>
          <w:rFonts w:ascii="Myriad Pro" w:hAnsi="Myriad Pro"/>
          <w:sz w:val="22"/>
          <w:szCs w:val="22"/>
          <w:lang w:eastAsia="zh-CN"/>
        </w:rPr>
        <w:t xml:space="preserve"> </w:t>
      </w:r>
      <w:r w:rsidRPr="00AB588C">
        <w:rPr>
          <w:rFonts w:ascii="Myriad Pro" w:hAnsi="Myriad Pro"/>
          <w:sz w:val="22"/>
          <w:szCs w:val="22"/>
        </w:rPr>
        <w:t>four levels</w:t>
      </w:r>
      <w:r>
        <w:rPr>
          <w:rFonts w:ascii="Myriad Pro" w:hAnsi="Myriad Pro"/>
          <w:sz w:val="22"/>
          <w:szCs w:val="22"/>
          <w:lang w:eastAsia="zh-CN"/>
        </w:rPr>
        <w:t xml:space="preserve">, including </w:t>
      </w:r>
      <w:r w:rsidRPr="00AB588C">
        <w:rPr>
          <w:rFonts w:ascii="Myriad Pro" w:hAnsi="Myriad Pro"/>
          <w:sz w:val="22"/>
          <w:szCs w:val="22"/>
        </w:rPr>
        <w:t xml:space="preserve">overflow </w:t>
      </w:r>
      <w:bookmarkStart w:id="5" w:name="OLE_LINK10"/>
      <w:bookmarkStart w:id="6" w:name="OLE_LINK11"/>
      <w:bookmarkStart w:id="7" w:name="OLE_LINK13"/>
      <w:r>
        <w:rPr>
          <w:rFonts w:ascii="Myriad Pro" w:hAnsi="Myriad Pro"/>
          <w:sz w:val="22"/>
          <w:szCs w:val="22"/>
          <w:lang w:eastAsia="zh-CN"/>
        </w:rPr>
        <w:t>replenishment</w:t>
      </w:r>
      <w:bookmarkEnd w:id="5"/>
      <w:bookmarkEnd w:id="6"/>
      <w:bookmarkEnd w:id="7"/>
      <w:r w:rsidRPr="00AB588C">
        <w:rPr>
          <w:rFonts w:ascii="Myriad Pro" w:hAnsi="Myriad Pro"/>
          <w:sz w:val="22"/>
          <w:szCs w:val="22"/>
        </w:rPr>
        <w:t>,</w:t>
      </w:r>
      <w:bookmarkStart w:id="8" w:name="OLE_LINK22"/>
      <w:bookmarkStart w:id="9" w:name="OLE_LINK23"/>
      <w:r w:rsidRPr="00AB588C">
        <w:rPr>
          <w:rFonts w:ascii="Myriad Pro" w:hAnsi="Myriad Pro"/>
          <w:sz w:val="22"/>
          <w:szCs w:val="22"/>
        </w:rPr>
        <w:t xml:space="preserve"> fully </w:t>
      </w:r>
      <w:r>
        <w:rPr>
          <w:rFonts w:ascii="Myriad Pro" w:hAnsi="Myriad Pro"/>
          <w:sz w:val="22"/>
          <w:szCs w:val="22"/>
          <w:lang w:eastAsia="zh-CN"/>
        </w:rPr>
        <w:t>replenishment</w:t>
      </w:r>
      <w:bookmarkEnd w:id="8"/>
      <w:bookmarkEnd w:id="9"/>
      <w:r w:rsidRPr="00AB588C">
        <w:rPr>
          <w:rFonts w:ascii="Myriad Pro" w:hAnsi="Myriad Pro"/>
          <w:sz w:val="22"/>
          <w:szCs w:val="22"/>
        </w:rPr>
        <w:t xml:space="preserve">, partially </w:t>
      </w:r>
      <w:r>
        <w:rPr>
          <w:rFonts w:ascii="Myriad Pro" w:hAnsi="Myriad Pro"/>
          <w:sz w:val="22"/>
          <w:szCs w:val="22"/>
          <w:lang w:eastAsia="zh-CN"/>
        </w:rPr>
        <w:t>replenishment</w:t>
      </w:r>
      <w:r w:rsidRPr="00AB588C">
        <w:rPr>
          <w:rFonts w:ascii="Myriad Pro" w:hAnsi="Myriad Pro"/>
          <w:sz w:val="22"/>
          <w:szCs w:val="22"/>
        </w:rPr>
        <w:t xml:space="preserve"> and zero </w:t>
      </w:r>
      <w:r>
        <w:rPr>
          <w:rFonts w:ascii="Myriad Pro" w:hAnsi="Myriad Pro"/>
          <w:sz w:val="22"/>
          <w:szCs w:val="22"/>
          <w:lang w:eastAsia="zh-CN"/>
        </w:rPr>
        <w:t>replenishment</w:t>
      </w:r>
      <w:r w:rsidRPr="00AB588C">
        <w:rPr>
          <w:rFonts w:ascii="Myriad Pro" w:hAnsi="Myriad Pro"/>
          <w:sz w:val="22"/>
          <w:szCs w:val="22"/>
        </w:rPr>
        <w:t>.</w:t>
      </w:r>
      <w:r>
        <w:rPr>
          <w:rFonts w:ascii="Myriad Pro" w:hAnsi="Myriad Pro"/>
          <w:sz w:val="22"/>
          <w:szCs w:val="22"/>
          <w:lang w:eastAsia="zh-CN"/>
        </w:rPr>
        <w:t xml:space="preserve"> In order to supply an useful and efficient tool for water replenish accounting, the u</w:t>
      </w:r>
      <w:r w:rsidRPr="00AB588C">
        <w:rPr>
          <w:rFonts w:ascii="Myriad Pro" w:hAnsi="Myriad Pro"/>
          <w:sz w:val="22"/>
          <w:szCs w:val="22"/>
        </w:rPr>
        <w:t xml:space="preserve">rban water </w:t>
      </w:r>
      <w:r>
        <w:rPr>
          <w:rFonts w:ascii="Myriad Pro" w:hAnsi="Myriad Pro"/>
          <w:sz w:val="22"/>
          <w:szCs w:val="22"/>
          <w:lang w:eastAsia="zh-CN"/>
        </w:rPr>
        <w:t>replenish</w:t>
      </w:r>
      <w:r w:rsidRPr="00AB588C">
        <w:rPr>
          <w:rFonts w:ascii="Myriad Pro" w:hAnsi="Myriad Pro"/>
          <w:sz w:val="22"/>
          <w:szCs w:val="22"/>
        </w:rPr>
        <w:t xml:space="preserve"> </w:t>
      </w:r>
      <w:bookmarkStart w:id="10" w:name="OLE_LINK14"/>
      <w:bookmarkStart w:id="11" w:name="OLE_LINK15"/>
      <w:r w:rsidRPr="00AB588C">
        <w:rPr>
          <w:rFonts w:ascii="Myriad Pro" w:hAnsi="Myriad Pro"/>
          <w:sz w:val="22"/>
          <w:szCs w:val="22"/>
        </w:rPr>
        <w:t>accounting software</w:t>
      </w:r>
      <w:bookmarkEnd w:id="10"/>
      <w:bookmarkEnd w:id="11"/>
      <w:r>
        <w:rPr>
          <w:rFonts w:ascii="Myriad Pro" w:hAnsi="Myriad Pro"/>
          <w:sz w:val="22"/>
          <w:szCs w:val="22"/>
        </w:rPr>
        <w:t>, integrat</w:t>
      </w:r>
      <w:r>
        <w:rPr>
          <w:rFonts w:ascii="Myriad Pro" w:hAnsi="Myriad Pro"/>
          <w:sz w:val="22"/>
          <w:szCs w:val="22"/>
          <w:lang w:eastAsia="zh-CN"/>
        </w:rPr>
        <w:t>ing the function of</w:t>
      </w:r>
      <w:r w:rsidRPr="00AB588C">
        <w:rPr>
          <w:rFonts w:ascii="Myriad Pro" w:hAnsi="Myriad Pro"/>
          <w:sz w:val="22"/>
          <w:szCs w:val="22"/>
        </w:rPr>
        <w:t xml:space="preserve"> project management, water accounting of the amount of </w:t>
      </w:r>
      <w:r>
        <w:rPr>
          <w:rFonts w:ascii="Myriad Pro" w:hAnsi="Myriad Pro"/>
          <w:sz w:val="22"/>
          <w:szCs w:val="22"/>
          <w:lang w:eastAsia="zh-CN"/>
        </w:rPr>
        <w:t>replenishment and</w:t>
      </w:r>
      <w:r w:rsidRPr="00AB588C">
        <w:rPr>
          <w:rFonts w:ascii="Myriad Pro" w:hAnsi="Myriad Pro"/>
          <w:sz w:val="22"/>
          <w:szCs w:val="22"/>
        </w:rPr>
        <w:t xml:space="preserve"> water </w:t>
      </w:r>
      <w:r>
        <w:rPr>
          <w:rFonts w:ascii="Myriad Pro" w:hAnsi="Myriad Pro"/>
          <w:sz w:val="22"/>
          <w:szCs w:val="22"/>
          <w:lang w:eastAsia="zh-CN"/>
        </w:rPr>
        <w:t>replenishment</w:t>
      </w:r>
      <w:r w:rsidRPr="00AB588C">
        <w:rPr>
          <w:rFonts w:ascii="Myriad Pro" w:hAnsi="Myriad Pro"/>
          <w:sz w:val="22"/>
          <w:szCs w:val="22"/>
        </w:rPr>
        <w:t xml:space="preserve"> level evaluation</w:t>
      </w:r>
      <w:r>
        <w:rPr>
          <w:rFonts w:ascii="Myriad Pro" w:hAnsi="Myriad Pro"/>
          <w:sz w:val="22"/>
          <w:szCs w:val="22"/>
          <w:lang w:eastAsia="zh-CN"/>
        </w:rPr>
        <w:t xml:space="preserve"> is also developed in this study</w:t>
      </w:r>
      <w:r w:rsidRPr="00AB588C">
        <w:rPr>
          <w:rFonts w:ascii="Myriad Pro" w:hAnsi="Myriad Pro"/>
          <w:sz w:val="22"/>
          <w:szCs w:val="22"/>
        </w:rPr>
        <w:t xml:space="preserve">. </w:t>
      </w:r>
      <w:r>
        <w:rPr>
          <w:rFonts w:ascii="Myriad Pro" w:hAnsi="Myriad Pro"/>
          <w:sz w:val="22"/>
          <w:szCs w:val="22"/>
          <w:lang w:eastAsia="zh-CN"/>
        </w:rPr>
        <w:t>A</w:t>
      </w:r>
      <w:r w:rsidRPr="00AB588C">
        <w:rPr>
          <w:rFonts w:ascii="Myriad Pro" w:hAnsi="Myriad Pro"/>
          <w:sz w:val="22"/>
          <w:szCs w:val="22"/>
        </w:rPr>
        <w:t>s a typical</w:t>
      </w:r>
      <w:r>
        <w:rPr>
          <w:rFonts w:ascii="Myriad Pro" w:hAnsi="Myriad Pro"/>
          <w:sz w:val="22"/>
          <w:szCs w:val="22"/>
          <w:lang w:eastAsia="zh-CN"/>
        </w:rPr>
        <w:t xml:space="preserve"> case</w:t>
      </w:r>
      <w:r w:rsidRPr="00AB588C">
        <w:rPr>
          <w:rFonts w:ascii="Myriad Pro" w:hAnsi="Myriad Pro"/>
          <w:sz w:val="22"/>
          <w:szCs w:val="22"/>
        </w:rPr>
        <w:t xml:space="preserve">, </w:t>
      </w:r>
      <w:r>
        <w:rPr>
          <w:rFonts w:ascii="Myriad Pro" w:hAnsi="Myriad Pro"/>
          <w:sz w:val="22"/>
          <w:szCs w:val="22"/>
          <w:lang w:eastAsia="zh-CN"/>
        </w:rPr>
        <w:t xml:space="preserve">the </w:t>
      </w:r>
      <w:r w:rsidRPr="00AB588C">
        <w:rPr>
          <w:rFonts w:ascii="Myriad Pro" w:hAnsi="Myriad Pro"/>
          <w:sz w:val="22"/>
          <w:szCs w:val="22"/>
        </w:rPr>
        <w:t xml:space="preserve">accounting software </w:t>
      </w:r>
      <w:r>
        <w:rPr>
          <w:rFonts w:ascii="Myriad Pro" w:hAnsi="Myriad Pro"/>
          <w:sz w:val="22"/>
          <w:szCs w:val="22"/>
          <w:lang w:eastAsia="zh-CN"/>
        </w:rPr>
        <w:t xml:space="preserve">is used in </w:t>
      </w:r>
      <w:r w:rsidRPr="00AB588C">
        <w:rPr>
          <w:rFonts w:ascii="Myriad Pro" w:hAnsi="Myriad Pro"/>
          <w:sz w:val="22"/>
          <w:szCs w:val="22"/>
        </w:rPr>
        <w:t>Jinan Iron and Steel Group</w:t>
      </w:r>
      <w:r>
        <w:rPr>
          <w:rFonts w:ascii="Myriad Pro" w:hAnsi="Myriad Pro"/>
          <w:sz w:val="22"/>
          <w:szCs w:val="22"/>
          <w:lang w:eastAsia="zh-CN"/>
        </w:rPr>
        <w:t xml:space="preserve"> to evaluate the projects has launched in the past five years and the </w:t>
      </w:r>
      <w:r w:rsidRPr="00AB588C">
        <w:rPr>
          <w:rFonts w:ascii="Myriad Pro" w:hAnsi="Myriad Pro"/>
          <w:sz w:val="22"/>
          <w:szCs w:val="22"/>
        </w:rPr>
        <w:t xml:space="preserve">eastern </w:t>
      </w:r>
      <w:r>
        <w:rPr>
          <w:rFonts w:ascii="Myriad Pro" w:hAnsi="Myriad Pro"/>
          <w:sz w:val="22"/>
          <w:szCs w:val="22"/>
        </w:rPr>
        <w:t>sewage treatment cent</w:t>
      </w:r>
      <w:r>
        <w:rPr>
          <w:rFonts w:ascii="Myriad Pro" w:hAnsi="Myriad Pro"/>
          <w:sz w:val="22"/>
          <w:szCs w:val="22"/>
          <w:lang w:eastAsia="zh-CN"/>
        </w:rPr>
        <w:t>re</w:t>
      </w:r>
      <w:r w:rsidRPr="00AB588C">
        <w:rPr>
          <w:rFonts w:ascii="Myriad Pro" w:hAnsi="Myriad Pro"/>
          <w:sz w:val="22"/>
          <w:szCs w:val="22"/>
        </w:rPr>
        <w:t xml:space="preserve"> </w:t>
      </w:r>
      <w:r>
        <w:rPr>
          <w:rFonts w:ascii="Myriad Pro" w:hAnsi="Myriad Pro"/>
          <w:sz w:val="22"/>
          <w:szCs w:val="22"/>
          <w:lang w:eastAsia="zh-CN"/>
        </w:rPr>
        <w:t xml:space="preserve">of </w:t>
      </w:r>
      <w:r w:rsidRPr="00AB588C">
        <w:rPr>
          <w:rFonts w:ascii="Myriad Pro" w:hAnsi="Myriad Pro"/>
          <w:sz w:val="22"/>
          <w:szCs w:val="22"/>
        </w:rPr>
        <w:t>Jinan Iron and Steel</w:t>
      </w:r>
      <w:r>
        <w:rPr>
          <w:rFonts w:ascii="Myriad Pro" w:hAnsi="Myriad Pro"/>
          <w:sz w:val="22"/>
          <w:szCs w:val="22"/>
          <w:lang w:eastAsia="zh-CN"/>
        </w:rPr>
        <w:t xml:space="preserve"> Group is identified </w:t>
      </w:r>
      <w:r>
        <w:rPr>
          <w:rFonts w:ascii="Myriad Pro" w:hAnsi="Myriad Pro"/>
          <w:sz w:val="22"/>
          <w:szCs w:val="22"/>
        </w:rPr>
        <w:t xml:space="preserve">as the </w:t>
      </w:r>
      <w:r w:rsidRPr="00AB588C">
        <w:rPr>
          <w:rFonts w:ascii="Myriad Pro" w:hAnsi="Myriad Pro"/>
          <w:sz w:val="22"/>
          <w:szCs w:val="22"/>
        </w:rPr>
        <w:t>possible cooperation project.</w:t>
      </w:r>
    </w:p>
    <w:p w:rsidR="0097365B" w:rsidRDefault="0097365B" w:rsidP="00181CB1">
      <w:pPr>
        <w:ind w:firstLineChars="100" w:firstLine="31680"/>
        <w:jc w:val="both"/>
        <w:rPr>
          <w:rFonts w:ascii="Myriad Pro" w:hAnsi="Myriad Pro"/>
          <w:sz w:val="22"/>
          <w:szCs w:val="22"/>
          <w:lang w:eastAsia="zh-CN"/>
        </w:rPr>
      </w:pPr>
      <w:r w:rsidRPr="00801D06">
        <w:rPr>
          <w:rFonts w:ascii="Myriad Pro" w:hAnsi="Myriad Pro"/>
          <w:sz w:val="22"/>
          <w:szCs w:val="22"/>
        </w:rPr>
        <w:t xml:space="preserve">In addition, the potential of water conservation and </w:t>
      </w:r>
      <w:r>
        <w:rPr>
          <w:rFonts w:ascii="Myriad Pro" w:hAnsi="Myriad Pro"/>
          <w:sz w:val="22"/>
          <w:szCs w:val="22"/>
        </w:rPr>
        <w:t>water replenish</w:t>
      </w:r>
      <w:r>
        <w:rPr>
          <w:rFonts w:ascii="Myriad Pro" w:hAnsi="Myriad Pro"/>
          <w:sz w:val="22"/>
          <w:szCs w:val="22"/>
          <w:lang w:eastAsia="zh-CN"/>
        </w:rPr>
        <w:t xml:space="preserve"> in </w:t>
      </w:r>
      <w:r>
        <w:rPr>
          <w:rFonts w:ascii="Myriad Pro" w:hAnsi="Myriad Pro"/>
          <w:sz w:val="22"/>
          <w:szCs w:val="22"/>
        </w:rPr>
        <w:t xml:space="preserve">China's </w:t>
      </w:r>
      <w:bookmarkStart w:id="12" w:name="OLE_LINK26"/>
      <w:bookmarkStart w:id="13" w:name="OLE_LINK27"/>
      <w:r>
        <w:rPr>
          <w:rFonts w:ascii="Myriad Pro" w:hAnsi="Myriad Pro"/>
          <w:sz w:val="22"/>
          <w:szCs w:val="22"/>
        </w:rPr>
        <w:t>beverage industry</w:t>
      </w:r>
      <w:bookmarkEnd w:id="12"/>
      <w:bookmarkEnd w:id="13"/>
      <w:r>
        <w:rPr>
          <w:rFonts w:ascii="Myriad Pro" w:hAnsi="Myriad Pro"/>
          <w:sz w:val="22"/>
          <w:szCs w:val="22"/>
          <w:lang w:eastAsia="zh-CN"/>
        </w:rPr>
        <w:t xml:space="preserve"> is analyzed</w:t>
      </w:r>
      <w:r w:rsidRPr="00801D06">
        <w:rPr>
          <w:rFonts w:ascii="Myriad Pro" w:hAnsi="Myriad Pro"/>
          <w:sz w:val="22"/>
          <w:szCs w:val="22"/>
        </w:rPr>
        <w:t xml:space="preserve">. According to estimates, </w:t>
      </w:r>
      <w:r>
        <w:rPr>
          <w:rFonts w:ascii="Myriad Pro" w:hAnsi="Myriad Pro"/>
          <w:sz w:val="22"/>
          <w:szCs w:val="22"/>
          <w:lang w:eastAsia="zh-CN"/>
        </w:rPr>
        <w:t xml:space="preserve">the </w:t>
      </w:r>
      <w:r>
        <w:rPr>
          <w:rFonts w:ascii="Myriad Pro" w:hAnsi="Myriad Pro"/>
          <w:sz w:val="22"/>
          <w:szCs w:val="22"/>
        </w:rPr>
        <w:t>beverage industry</w:t>
      </w:r>
      <w:r w:rsidRPr="00AB588C">
        <w:rPr>
          <w:rFonts w:ascii="Myriad Pro" w:hAnsi="Myriad Pro"/>
          <w:sz w:val="22"/>
          <w:szCs w:val="22"/>
        </w:rPr>
        <w:t xml:space="preserve"> </w:t>
      </w:r>
      <w:r>
        <w:rPr>
          <w:rFonts w:ascii="Myriad Pro" w:hAnsi="Myriad Pro"/>
          <w:sz w:val="22"/>
          <w:szCs w:val="22"/>
          <w:lang w:eastAsia="zh-CN"/>
        </w:rPr>
        <w:t xml:space="preserve">will need replenish </w:t>
      </w:r>
      <w:r w:rsidRPr="00801D06">
        <w:rPr>
          <w:rFonts w:ascii="Myriad Pro" w:hAnsi="Myriad Pro"/>
          <w:sz w:val="22"/>
          <w:szCs w:val="22"/>
        </w:rPr>
        <w:t>625 million m3 / year</w:t>
      </w:r>
      <w:r>
        <w:rPr>
          <w:rFonts w:ascii="Myriad Pro" w:hAnsi="Myriad Pro"/>
          <w:sz w:val="22"/>
          <w:szCs w:val="22"/>
          <w:lang w:eastAsia="zh-CN"/>
        </w:rPr>
        <w:t xml:space="preserve"> water </w:t>
      </w:r>
      <w:bookmarkStart w:id="14" w:name="OLE_LINK25"/>
      <w:r>
        <w:rPr>
          <w:rFonts w:ascii="Myriad Pro" w:hAnsi="Myriad Pro"/>
          <w:sz w:val="22"/>
          <w:szCs w:val="22"/>
          <w:lang w:eastAsia="zh-CN"/>
        </w:rPr>
        <w:t>(according to water supply amount)</w:t>
      </w:r>
      <w:bookmarkEnd w:id="14"/>
      <w:r w:rsidRPr="00801D06">
        <w:rPr>
          <w:rFonts w:ascii="Myriad Pro" w:hAnsi="Myriad Pro"/>
          <w:sz w:val="22"/>
          <w:szCs w:val="22"/>
        </w:rPr>
        <w:t xml:space="preserve"> and 160 million m3 / year</w:t>
      </w:r>
      <w:r>
        <w:rPr>
          <w:rFonts w:ascii="Myriad Pro" w:hAnsi="Myriad Pro"/>
          <w:sz w:val="22"/>
          <w:szCs w:val="22"/>
          <w:lang w:eastAsia="zh-CN"/>
        </w:rPr>
        <w:t xml:space="preserve"> water(according to water consumption amount)</w:t>
      </w:r>
      <w:r w:rsidRPr="00801D06">
        <w:rPr>
          <w:rFonts w:ascii="Myriad Pro" w:hAnsi="Myriad Pro"/>
          <w:sz w:val="22"/>
          <w:szCs w:val="22"/>
        </w:rPr>
        <w:t xml:space="preserve"> </w:t>
      </w:r>
      <w:r>
        <w:rPr>
          <w:rFonts w:ascii="Myriad Pro" w:hAnsi="Myriad Pro"/>
          <w:sz w:val="22"/>
          <w:szCs w:val="22"/>
          <w:lang w:eastAsia="zh-CN"/>
        </w:rPr>
        <w:t xml:space="preserve">in the </w:t>
      </w:r>
      <w:r>
        <w:rPr>
          <w:rFonts w:ascii="Myriad Pro" w:hAnsi="Myriad Pro"/>
          <w:sz w:val="22"/>
          <w:szCs w:val="22"/>
        </w:rPr>
        <w:t>"Twelfth Five-Year"</w:t>
      </w:r>
      <w:r>
        <w:rPr>
          <w:rFonts w:ascii="Myriad Pro" w:hAnsi="Myriad Pro"/>
          <w:sz w:val="22"/>
          <w:szCs w:val="22"/>
          <w:lang w:eastAsia="zh-CN"/>
        </w:rPr>
        <w:t xml:space="preserve"> to achieve a </w:t>
      </w:r>
      <w:r>
        <w:rPr>
          <w:rFonts w:ascii="Myriad Pro" w:hAnsi="Myriad Pro"/>
          <w:sz w:val="22"/>
          <w:szCs w:val="22"/>
        </w:rPr>
        <w:t xml:space="preserve">fully </w:t>
      </w:r>
      <w:r>
        <w:rPr>
          <w:rFonts w:ascii="Myriad Pro" w:hAnsi="Myriad Pro"/>
          <w:sz w:val="22"/>
          <w:szCs w:val="22"/>
          <w:lang w:eastAsia="zh-CN"/>
        </w:rPr>
        <w:t>replenishment</w:t>
      </w:r>
      <w:r>
        <w:rPr>
          <w:rFonts w:ascii="Myriad Pro" w:hAnsi="Myriad Pro"/>
          <w:sz w:val="22"/>
          <w:szCs w:val="22"/>
        </w:rPr>
        <w:t xml:space="preserve"> </w:t>
      </w:r>
      <w:r>
        <w:rPr>
          <w:rFonts w:ascii="Myriad Pro" w:hAnsi="Myriad Pro"/>
          <w:sz w:val="22"/>
          <w:szCs w:val="22"/>
          <w:lang w:eastAsia="zh-CN"/>
        </w:rPr>
        <w:t xml:space="preserve"> level</w:t>
      </w:r>
      <w:r w:rsidRPr="00801D06">
        <w:rPr>
          <w:rFonts w:ascii="Myriad Pro" w:hAnsi="Myriad Pro"/>
          <w:sz w:val="22"/>
          <w:szCs w:val="22"/>
        </w:rPr>
        <w:t xml:space="preserve">. </w:t>
      </w:r>
      <w:r w:rsidRPr="00753C26">
        <w:rPr>
          <w:rFonts w:ascii="Myriad Pro" w:hAnsi="Myriad Pro"/>
          <w:sz w:val="22"/>
          <w:szCs w:val="22"/>
        </w:rPr>
        <w:t>On the basis of it and the analysis of the water using features of China's industrial sectors, the water replenish theory is considered to have a broad application prospect in the fields of beverage industry, wine industry and manufacturing industry of chemical materials and products; meanwhile, the application background and ways for water replenish in various industries as well as the potential areas applied for water replenish are analyzed briefly with the expectation to play a certain role in guiding the launching of the water replenish in future.</w:t>
      </w:r>
    </w:p>
    <w:p w:rsidR="0097365B" w:rsidRPr="00753C26" w:rsidRDefault="0097365B" w:rsidP="00D13F43">
      <w:pPr>
        <w:jc w:val="both"/>
        <w:rPr>
          <w:rFonts w:ascii="Myriad Pro" w:hAnsi="Myriad Pro"/>
          <w:b/>
          <w:color w:val="000091"/>
          <w:sz w:val="32"/>
          <w:szCs w:val="32"/>
          <w:lang w:eastAsia="zh-CN"/>
        </w:rPr>
      </w:pPr>
    </w:p>
    <w:p w:rsidR="0097365B" w:rsidRPr="009E72FE" w:rsidRDefault="0097365B" w:rsidP="00D13F43">
      <w:pPr>
        <w:jc w:val="both"/>
        <w:rPr>
          <w:rFonts w:ascii="Myriad Pro" w:hAnsi="Myriad Pro"/>
          <w:b/>
          <w:color w:val="000091"/>
          <w:sz w:val="28"/>
          <w:szCs w:val="28"/>
        </w:rPr>
      </w:pPr>
      <w:r w:rsidRPr="009E72FE">
        <w:rPr>
          <w:rFonts w:ascii="Myriad Pro" w:hAnsi="Myriad Pro"/>
          <w:b/>
          <w:color w:val="000091"/>
          <w:sz w:val="28"/>
          <w:szCs w:val="28"/>
        </w:rPr>
        <w:t>1. Background</w:t>
      </w:r>
    </w:p>
    <w:p w:rsidR="0097365B" w:rsidRPr="006F6A75" w:rsidRDefault="0097365B" w:rsidP="00D13F43">
      <w:pPr>
        <w:jc w:val="both"/>
        <w:rPr>
          <w:rFonts w:ascii="Myriad Pro" w:hAnsi="Myriad Pro"/>
          <w:b/>
          <w:sz w:val="26"/>
          <w:szCs w:val="26"/>
        </w:rPr>
      </w:pPr>
      <w:r w:rsidRPr="006F6A75">
        <w:rPr>
          <w:rFonts w:ascii="Myriad Pro" w:hAnsi="Myriad Pro"/>
          <w:b/>
          <w:sz w:val="26"/>
          <w:szCs w:val="26"/>
        </w:rPr>
        <w:t>Development Context</w:t>
      </w:r>
    </w:p>
    <w:p w:rsidR="0097365B" w:rsidRPr="008F44F2" w:rsidRDefault="0097365B" w:rsidP="00181CB1">
      <w:pPr>
        <w:ind w:firstLineChars="100" w:firstLine="31680"/>
        <w:jc w:val="both"/>
        <w:rPr>
          <w:rFonts w:ascii="Myriad Pro" w:hAnsi="Myriad Pro"/>
          <w:sz w:val="22"/>
          <w:szCs w:val="22"/>
        </w:rPr>
      </w:pPr>
      <w:r w:rsidRPr="008F44F2">
        <w:rPr>
          <w:rFonts w:ascii="Myriad Pro" w:hAnsi="Myriad Pro"/>
          <w:sz w:val="22"/>
          <w:szCs w:val="22"/>
        </w:rPr>
        <w:t xml:space="preserve">China is a country with a relative shortage of water resources, under the stresses of water shortage and water pollution, and facing the risk of water crisis. Domestic and international experiences show that water saving and pollution reducing are the fundamental ways to ease the water crisis. As early as 2001, the strategy suggestion of “top priority given to water saving, emphasis on pollution control, multiple development of water resources” has been proposed by Chinese scholar. In 2011, the strategy of </w:t>
      </w:r>
      <w:r w:rsidRPr="008F44F2">
        <w:rPr>
          <w:rFonts w:ascii="Myriad Pro" w:eastAsia="Times New Roman" w:hAnsi="Myriad Pro"/>
          <w:sz w:val="22"/>
          <w:szCs w:val="22"/>
        </w:rPr>
        <w:t>“</w:t>
      </w:r>
      <w:r w:rsidRPr="008F44F2">
        <w:rPr>
          <w:rFonts w:ascii="Myriad Pro" w:hAnsi="Myriad Pro"/>
          <w:sz w:val="22"/>
          <w:szCs w:val="22"/>
        </w:rPr>
        <w:t>top priority given to water saving” is taken as one of China’s five general plans for water control according to the NO.1 Document of the Chinese Central Government and the central water conservancy work conference held recently, and further expression “advocate and strengthen water saving greatly, improve the water use efficiency and benefit constantly” is also proposed. Thus, the study on strategies of water saving and exploration of effective ways of water replenish cooperating with international organization have a great significance under this new situation.</w:t>
      </w:r>
    </w:p>
    <w:p w:rsidR="0097365B" w:rsidRPr="00AB588C" w:rsidRDefault="0097365B" w:rsidP="00D13F43">
      <w:pPr>
        <w:jc w:val="both"/>
        <w:rPr>
          <w:rFonts w:ascii="Myriad Pro" w:hAnsi="Myriad Pro"/>
          <w:b/>
          <w:sz w:val="26"/>
          <w:szCs w:val="26"/>
          <w:lang w:eastAsia="zh-CN"/>
        </w:rPr>
      </w:pPr>
    </w:p>
    <w:p w:rsidR="0097365B" w:rsidRPr="006F6A75" w:rsidRDefault="0097365B" w:rsidP="00D13F43">
      <w:pPr>
        <w:jc w:val="both"/>
        <w:rPr>
          <w:rFonts w:ascii="Myriad Pro" w:hAnsi="Myriad Pro"/>
          <w:b/>
          <w:sz w:val="26"/>
          <w:szCs w:val="26"/>
        </w:rPr>
      </w:pPr>
      <w:r w:rsidRPr="006F6A75">
        <w:rPr>
          <w:rFonts w:ascii="Myriad Pro" w:hAnsi="Myriad Pro"/>
          <w:b/>
          <w:sz w:val="26"/>
          <w:szCs w:val="26"/>
        </w:rPr>
        <w:t>Project Objectives and Strategy</w:t>
      </w:r>
    </w:p>
    <w:p w:rsidR="0097365B" w:rsidRPr="008F44F2" w:rsidRDefault="0097365B" w:rsidP="00181CB1">
      <w:pPr>
        <w:ind w:firstLineChars="100" w:firstLine="31680"/>
        <w:jc w:val="both"/>
        <w:rPr>
          <w:rFonts w:ascii="Myriad Pro" w:hAnsi="Myriad Pro"/>
          <w:sz w:val="22"/>
          <w:szCs w:val="22"/>
        </w:rPr>
      </w:pPr>
      <w:r w:rsidRPr="008F44F2">
        <w:rPr>
          <w:rFonts w:ascii="Myriad Pro" w:hAnsi="Myriad Pro"/>
          <w:sz w:val="22"/>
          <w:szCs w:val="22"/>
        </w:rPr>
        <w:t>The project's overall objective is: to raise public awareness of water saving and promote the implementation of national strategy of "top priority given to water saving" by deepening the study of urban water saving strategies and exploring effective ways of water replenish. Specific objectives include:</w:t>
      </w:r>
    </w:p>
    <w:p w:rsidR="0097365B" w:rsidRPr="008F44F2" w:rsidRDefault="0097365B" w:rsidP="00181CB1">
      <w:pPr>
        <w:ind w:firstLineChars="100" w:firstLine="31680"/>
        <w:jc w:val="both"/>
        <w:rPr>
          <w:rFonts w:ascii="Myriad Pro" w:hAnsi="Myriad Pro"/>
          <w:sz w:val="22"/>
          <w:szCs w:val="22"/>
        </w:rPr>
      </w:pPr>
      <w:r w:rsidRPr="008F44F2">
        <w:rPr>
          <w:rFonts w:ascii="Myriad Pro" w:eastAsia="Times New Roman" w:hAnsi="Myriad Pro"/>
          <w:sz w:val="22"/>
          <w:szCs w:val="22"/>
        </w:rPr>
        <w:t>——</w:t>
      </w:r>
      <w:r w:rsidRPr="008F44F2">
        <w:rPr>
          <w:rFonts w:ascii="Myriad Pro" w:hAnsi="Myriad Pro"/>
          <w:sz w:val="22"/>
          <w:szCs w:val="22"/>
        </w:rPr>
        <w:t>Around the national strategy of "top priority given to water saving" proposed recently, study and propose suitable urban water-saving strategies, explore effective ways of water replenish and put forward corresponding suggestions and countermeasures.</w:t>
      </w:r>
    </w:p>
    <w:p w:rsidR="0097365B" w:rsidRPr="008F44F2" w:rsidRDefault="0097365B" w:rsidP="00181CB1">
      <w:pPr>
        <w:ind w:firstLineChars="100" w:firstLine="31680"/>
        <w:jc w:val="both"/>
        <w:rPr>
          <w:rFonts w:ascii="Myriad Pro" w:hAnsi="Myriad Pro"/>
          <w:sz w:val="22"/>
          <w:szCs w:val="22"/>
        </w:rPr>
      </w:pPr>
      <w:r w:rsidRPr="008F44F2">
        <w:rPr>
          <w:rFonts w:ascii="Myriad Pro" w:eastAsia="Times New Roman" w:hAnsi="Myriad Pro"/>
          <w:sz w:val="22"/>
          <w:szCs w:val="22"/>
        </w:rPr>
        <w:t>——</w:t>
      </w:r>
      <w:r w:rsidRPr="008F44F2">
        <w:rPr>
          <w:rFonts w:ascii="Myriad Pro" w:hAnsi="Myriad Pro"/>
          <w:sz w:val="22"/>
          <w:szCs w:val="22"/>
        </w:rPr>
        <w:t>Research to establish measurement methods of water-saving amount for different water saving ways, explore the relationship between water-saving amount and water replenish amount, and develop software for assistant accounting of water saving and water replenish.</w:t>
      </w:r>
    </w:p>
    <w:p w:rsidR="0097365B" w:rsidRPr="008F44F2" w:rsidRDefault="0097365B" w:rsidP="00181CB1">
      <w:pPr>
        <w:ind w:firstLineChars="100" w:firstLine="31680"/>
        <w:jc w:val="both"/>
        <w:rPr>
          <w:rFonts w:ascii="Myriad Pro" w:hAnsi="Myriad Pro"/>
          <w:sz w:val="22"/>
          <w:szCs w:val="22"/>
        </w:rPr>
      </w:pPr>
      <w:r w:rsidRPr="008F44F2">
        <w:rPr>
          <w:rFonts w:ascii="Myriad Pro" w:eastAsia="Times New Roman" w:hAnsi="Myriad Pro"/>
          <w:sz w:val="22"/>
          <w:szCs w:val="22"/>
        </w:rPr>
        <w:t>——</w:t>
      </w:r>
      <w:r w:rsidRPr="008F44F2">
        <w:rPr>
          <w:rFonts w:ascii="Myriad Pro" w:hAnsi="Myriad Pro"/>
          <w:sz w:val="22"/>
          <w:szCs w:val="22"/>
        </w:rPr>
        <w:t>Raise public awareness of water saving by discussion, communication and advocacy of the philosophy, techniques and methods of urban water saving and water replenish.</w:t>
      </w:r>
    </w:p>
    <w:p w:rsidR="0097365B" w:rsidRPr="008F44F2" w:rsidRDefault="0097365B" w:rsidP="00181CB1">
      <w:pPr>
        <w:ind w:firstLineChars="100" w:firstLine="31680"/>
        <w:jc w:val="both"/>
        <w:rPr>
          <w:rFonts w:ascii="Myriad Pro" w:hAnsi="Myriad Pro"/>
          <w:sz w:val="22"/>
          <w:szCs w:val="22"/>
        </w:rPr>
      </w:pPr>
      <w:r w:rsidRPr="008F44F2">
        <w:rPr>
          <w:rFonts w:ascii="Myriad Pro" w:eastAsia="Times New Roman" w:hAnsi="Myriad Pro"/>
          <w:sz w:val="22"/>
          <w:szCs w:val="22"/>
        </w:rPr>
        <w:t>M</w:t>
      </w:r>
      <w:r w:rsidRPr="008F44F2">
        <w:rPr>
          <w:rFonts w:ascii="Myriad Pro" w:hAnsi="Myriad Pro"/>
          <w:sz w:val="22"/>
          <w:szCs w:val="22"/>
        </w:rPr>
        <w:t>ore than 20 units participat</w:t>
      </w:r>
      <w:r w:rsidRPr="008F44F2">
        <w:rPr>
          <w:rFonts w:ascii="Myriad Pro" w:eastAsia="Times New Roman" w:hAnsi="Myriad Pro"/>
          <w:sz w:val="22"/>
          <w:szCs w:val="22"/>
        </w:rPr>
        <w:t>e</w:t>
      </w:r>
      <w:r w:rsidRPr="008F44F2">
        <w:rPr>
          <w:rFonts w:ascii="Myriad Pro" w:hAnsi="Myriad Pro"/>
          <w:sz w:val="22"/>
          <w:szCs w:val="22"/>
        </w:rPr>
        <w:t xml:space="preserve"> in th</w:t>
      </w:r>
      <w:r w:rsidRPr="008F44F2">
        <w:rPr>
          <w:rFonts w:ascii="Myriad Pro" w:eastAsia="Times New Roman" w:hAnsi="Myriad Pro"/>
          <w:sz w:val="22"/>
          <w:szCs w:val="22"/>
        </w:rPr>
        <w:t>is</w:t>
      </w:r>
      <w:r w:rsidRPr="008F44F2">
        <w:rPr>
          <w:rFonts w:ascii="Myriad Pro" w:hAnsi="Myriad Pro"/>
          <w:sz w:val="22"/>
          <w:szCs w:val="22"/>
        </w:rPr>
        <w:t xml:space="preserve"> project</w:t>
      </w:r>
      <w:r w:rsidRPr="008F44F2">
        <w:rPr>
          <w:rFonts w:ascii="Myriad Pro" w:eastAsia="Times New Roman" w:hAnsi="Myriad Pro"/>
          <w:sz w:val="22"/>
          <w:szCs w:val="22"/>
        </w:rPr>
        <w:t xml:space="preserve"> </w:t>
      </w:r>
      <w:r w:rsidRPr="008F44F2">
        <w:rPr>
          <w:rFonts w:ascii="Myriad Pro" w:hAnsi="Myriad Pro"/>
          <w:sz w:val="22"/>
          <w:szCs w:val="22"/>
        </w:rPr>
        <w:t>in different ways and different degree</w:t>
      </w:r>
      <w:r w:rsidRPr="008F44F2">
        <w:rPr>
          <w:rFonts w:ascii="Myriad Pro" w:hAnsi="Myriad Pro"/>
          <w:sz w:val="22"/>
          <w:szCs w:val="22"/>
          <w:lang w:eastAsia="zh-CN"/>
        </w:rPr>
        <w:t>.</w:t>
      </w:r>
      <w:r w:rsidRPr="008F44F2">
        <w:rPr>
          <w:rFonts w:ascii="Myriad Pro" w:eastAsia="Times New Roman" w:hAnsi="Myriad Pro"/>
          <w:sz w:val="22"/>
          <w:szCs w:val="22"/>
        </w:rPr>
        <w:t xml:space="preserve"> </w:t>
      </w:r>
      <w:r w:rsidRPr="008F44F2">
        <w:rPr>
          <w:rFonts w:ascii="Myriad Pro" w:hAnsi="Myriad Pro"/>
          <w:sz w:val="22"/>
          <w:szCs w:val="22"/>
          <w:lang w:eastAsia="zh-CN"/>
        </w:rPr>
        <w:t xml:space="preserve">This project </w:t>
      </w:r>
      <w:r w:rsidRPr="008F44F2">
        <w:rPr>
          <w:rFonts w:ascii="Myriad Pro" w:eastAsia="Times New Roman" w:hAnsi="Myriad Pro"/>
          <w:sz w:val="22"/>
          <w:szCs w:val="22"/>
        </w:rPr>
        <w:t xml:space="preserve">has </w:t>
      </w:r>
      <w:r w:rsidRPr="008F44F2">
        <w:rPr>
          <w:rFonts w:ascii="Myriad Pro" w:hAnsi="Myriad Pro"/>
          <w:sz w:val="22"/>
          <w:szCs w:val="22"/>
        </w:rPr>
        <w:t>provide</w:t>
      </w:r>
      <w:r w:rsidRPr="008F44F2">
        <w:rPr>
          <w:rFonts w:ascii="Myriad Pro" w:eastAsia="Times New Roman" w:hAnsi="Myriad Pro"/>
          <w:sz w:val="22"/>
          <w:szCs w:val="22"/>
        </w:rPr>
        <w:t>d</w:t>
      </w:r>
      <w:r w:rsidRPr="008F44F2">
        <w:rPr>
          <w:rFonts w:ascii="Myriad Pro" w:hAnsi="Myriad Pro"/>
          <w:sz w:val="22"/>
          <w:szCs w:val="22"/>
        </w:rPr>
        <w:t xml:space="preserve"> </w:t>
      </w:r>
      <w:bookmarkStart w:id="15" w:name="OLE_LINK1"/>
      <w:bookmarkStart w:id="16" w:name="OLE_LINK2"/>
      <w:r w:rsidRPr="008F44F2">
        <w:rPr>
          <w:rFonts w:ascii="Myriad Pro" w:hAnsi="Myriad Pro"/>
          <w:sz w:val="22"/>
          <w:szCs w:val="22"/>
        </w:rPr>
        <w:t>theoretica</w:t>
      </w:r>
      <w:bookmarkEnd w:id="15"/>
      <w:bookmarkEnd w:id="16"/>
      <w:r w:rsidRPr="008F44F2">
        <w:rPr>
          <w:rFonts w:ascii="Myriad Pro" w:hAnsi="Myriad Pro"/>
          <w:sz w:val="22"/>
          <w:szCs w:val="22"/>
        </w:rPr>
        <w:t>l support and accounting tools support</w:t>
      </w:r>
      <w:r w:rsidRPr="008F44F2">
        <w:rPr>
          <w:rFonts w:ascii="Myriad Pro" w:eastAsia="Times New Roman" w:hAnsi="Myriad Pro"/>
          <w:sz w:val="22"/>
          <w:szCs w:val="22"/>
        </w:rPr>
        <w:t xml:space="preserve"> for</w:t>
      </w:r>
      <w:r w:rsidRPr="008F44F2">
        <w:rPr>
          <w:rFonts w:ascii="Myriad Pro" w:hAnsi="Myriad Pro"/>
          <w:sz w:val="22"/>
          <w:szCs w:val="22"/>
        </w:rPr>
        <w:t xml:space="preserve"> water </w:t>
      </w:r>
      <w:r w:rsidRPr="008F44F2">
        <w:rPr>
          <w:rFonts w:ascii="Myriad Pro" w:eastAsia="Times New Roman" w:hAnsi="Myriad Pro"/>
          <w:sz w:val="22"/>
          <w:szCs w:val="22"/>
        </w:rPr>
        <w:t xml:space="preserve">replenish </w:t>
      </w:r>
      <w:r w:rsidRPr="008F44F2">
        <w:rPr>
          <w:rFonts w:ascii="Myriad Pro" w:hAnsi="Myriad Pro"/>
          <w:sz w:val="22"/>
          <w:szCs w:val="22"/>
        </w:rPr>
        <w:t>projects</w:t>
      </w:r>
      <w:r w:rsidRPr="008F44F2">
        <w:rPr>
          <w:rFonts w:ascii="Myriad Pro" w:eastAsia="Times New Roman" w:hAnsi="Myriad Pro"/>
          <w:sz w:val="22"/>
          <w:szCs w:val="22"/>
        </w:rPr>
        <w:t xml:space="preserve"> and </w:t>
      </w:r>
      <w:r w:rsidRPr="008F44F2">
        <w:rPr>
          <w:rFonts w:ascii="Myriad Pro" w:hAnsi="Myriad Pro"/>
          <w:sz w:val="22"/>
          <w:szCs w:val="22"/>
        </w:rPr>
        <w:t xml:space="preserve">will </w:t>
      </w:r>
      <w:r w:rsidRPr="008F44F2">
        <w:rPr>
          <w:rFonts w:ascii="Myriad Pro" w:eastAsia="Times New Roman" w:hAnsi="Myriad Pro"/>
          <w:sz w:val="22"/>
          <w:szCs w:val="22"/>
        </w:rPr>
        <w:t xml:space="preserve">be </w:t>
      </w:r>
      <w:r w:rsidRPr="008F44F2">
        <w:rPr>
          <w:rFonts w:ascii="Myriad Pro" w:hAnsi="Myriad Pro"/>
          <w:sz w:val="22"/>
          <w:szCs w:val="22"/>
        </w:rPr>
        <w:t>help</w:t>
      </w:r>
      <w:r w:rsidRPr="008F44F2">
        <w:rPr>
          <w:rFonts w:ascii="Myriad Pro" w:eastAsia="Times New Roman" w:hAnsi="Myriad Pro"/>
          <w:sz w:val="22"/>
          <w:szCs w:val="22"/>
        </w:rPr>
        <w:t xml:space="preserve">ful to </w:t>
      </w:r>
      <w:r w:rsidRPr="008F44F2">
        <w:rPr>
          <w:rFonts w:ascii="Myriad Pro" w:hAnsi="Myriad Pro"/>
          <w:sz w:val="22"/>
          <w:szCs w:val="22"/>
        </w:rPr>
        <w:t>improve China's urban water conservation strategies.</w:t>
      </w:r>
    </w:p>
    <w:p w:rsidR="0097365B" w:rsidRPr="009E315C" w:rsidRDefault="0097365B" w:rsidP="00D13F43">
      <w:pPr>
        <w:jc w:val="both"/>
        <w:rPr>
          <w:rFonts w:ascii="Myriad Pro" w:hAnsi="Myriad Pro" w:cs="Calibri"/>
          <w:sz w:val="24"/>
          <w:shd w:val="clear" w:color="auto" w:fill="CCECFF"/>
          <w:lang w:eastAsia="zh-CN"/>
        </w:rPr>
      </w:pPr>
    </w:p>
    <w:p w:rsidR="0097365B" w:rsidRPr="009E72FE" w:rsidRDefault="0097365B" w:rsidP="00D13F43">
      <w:pPr>
        <w:jc w:val="both"/>
        <w:rPr>
          <w:rFonts w:ascii="Myriad Pro" w:hAnsi="Myriad Pro"/>
          <w:b/>
          <w:color w:val="000091"/>
          <w:sz w:val="28"/>
          <w:szCs w:val="28"/>
        </w:rPr>
      </w:pPr>
      <w:r w:rsidRPr="009E72FE">
        <w:rPr>
          <w:rFonts w:ascii="Myriad Pro" w:hAnsi="Myriad Pro"/>
          <w:b/>
          <w:color w:val="000091"/>
          <w:sz w:val="28"/>
          <w:szCs w:val="28"/>
        </w:rPr>
        <w:t xml:space="preserve">2. </w:t>
      </w:r>
      <w:r>
        <w:rPr>
          <w:rFonts w:ascii="Myriad Pro" w:hAnsi="Myriad Pro"/>
          <w:b/>
          <w:color w:val="000091"/>
          <w:sz w:val="28"/>
          <w:szCs w:val="28"/>
        </w:rPr>
        <w:t>Key</w:t>
      </w:r>
      <w:r w:rsidRPr="009E72FE">
        <w:rPr>
          <w:rFonts w:ascii="Myriad Pro" w:hAnsi="Myriad Pro"/>
          <w:b/>
          <w:color w:val="000091"/>
          <w:sz w:val="28"/>
          <w:szCs w:val="28"/>
        </w:rPr>
        <w:t xml:space="preserve"> </w:t>
      </w:r>
      <w:r>
        <w:rPr>
          <w:rFonts w:ascii="Myriad Pro" w:hAnsi="Myriad Pro"/>
          <w:b/>
          <w:color w:val="000091"/>
          <w:sz w:val="28"/>
          <w:szCs w:val="28"/>
        </w:rPr>
        <w:t>Results</w:t>
      </w:r>
    </w:p>
    <w:p w:rsidR="0097365B" w:rsidRPr="006F6A75" w:rsidRDefault="0097365B" w:rsidP="00D13F43">
      <w:pPr>
        <w:jc w:val="both"/>
        <w:rPr>
          <w:rFonts w:ascii="Myriad Pro" w:hAnsi="Myriad Pro"/>
          <w:i/>
          <w:sz w:val="24"/>
        </w:rPr>
      </w:pPr>
    </w:p>
    <w:p w:rsidR="0097365B" w:rsidRPr="006F6A75" w:rsidRDefault="0097365B" w:rsidP="00D13F43">
      <w:pPr>
        <w:jc w:val="both"/>
        <w:rPr>
          <w:rFonts w:ascii="Myriad Pro" w:hAnsi="Myriad Pro"/>
          <w:b/>
          <w:sz w:val="26"/>
          <w:szCs w:val="26"/>
        </w:rPr>
      </w:pPr>
      <w:r>
        <w:rPr>
          <w:rFonts w:ascii="Myriad Pro" w:hAnsi="Myriad Pro"/>
          <w:b/>
          <w:sz w:val="26"/>
          <w:szCs w:val="26"/>
        </w:rPr>
        <w:t>Project Outcomes</w:t>
      </w:r>
    </w:p>
    <w:p w:rsidR="0097365B" w:rsidRDefault="0097365B" w:rsidP="00D13F43">
      <w:pPr>
        <w:jc w:val="both"/>
        <w:rPr>
          <w:rFonts w:ascii="Myriad Pro" w:hAnsi="Myriad Pro"/>
          <w:sz w:val="22"/>
          <w:szCs w:val="22"/>
          <w:lang w:eastAsia="zh-CN"/>
        </w:rPr>
      </w:pPr>
      <w:r w:rsidRPr="008F44F2">
        <w:rPr>
          <w:rFonts w:ascii="Trebuchet MS" w:hAnsi="Trebuchet MS" w:cs="Trebuchet MS"/>
          <w:sz w:val="22"/>
          <w:szCs w:val="22"/>
        </w:rPr>
        <w:t></w:t>
      </w:r>
      <w:r w:rsidRPr="008F44F2">
        <w:rPr>
          <w:rFonts w:ascii="Myriad Pro" w:hAnsi="Myriad Pro" w:cs="Calibri"/>
          <w:b/>
          <w:bCs/>
          <w:sz w:val="22"/>
          <w:szCs w:val="22"/>
          <w:lang w:eastAsia="zh-CN"/>
        </w:rPr>
        <w:t>Outcome</w:t>
      </w:r>
      <w:r w:rsidRPr="008F44F2">
        <w:rPr>
          <w:rFonts w:ascii="Myriad Pro" w:hAnsi="Myriad Pro"/>
          <w:b/>
          <w:sz w:val="22"/>
          <w:szCs w:val="22"/>
        </w:rPr>
        <w:t xml:space="preserve"> 1</w:t>
      </w:r>
      <w:r w:rsidRPr="008F44F2">
        <w:rPr>
          <w:rFonts w:ascii="Myriad Pro" w:hAnsi="Myriad Pro" w:cs="宋体" w:hint="eastAsia"/>
          <w:b/>
          <w:sz w:val="22"/>
          <w:szCs w:val="22"/>
        </w:rPr>
        <w:t>：</w:t>
      </w:r>
      <w:r w:rsidRPr="008F44F2">
        <w:rPr>
          <w:rFonts w:ascii="Myriad Pro" w:hAnsi="Myriad Pro"/>
          <w:b/>
          <w:sz w:val="22"/>
          <w:szCs w:val="22"/>
        </w:rPr>
        <w:t xml:space="preserve"> Establish the theoretical frame of water replenish. </w:t>
      </w:r>
      <w:r w:rsidRPr="008F44F2">
        <w:rPr>
          <w:rFonts w:ascii="Myriad Pro" w:hAnsi="Myriad Pro"/>
          <w:sz w:val="22"/>
          <w:szCs w:val="22"/>
        </w:rPr>
        <w:t>The lack of the water replenish theory system is the most important factor that restricts spreading the water replenish idea a</w:t>
      </w:r>
      <w:r>
        <w:rPr>
          <w:rFonts w:ascii="Myriad Pro" w:hAnsi="Myriad Pro"/>
          <w:sz w:val="22"/>
          <w:szCs w:val="22"/>
        </w:rPr>
        <w:t xml:space="preserve">nd launching </w:t>
      </w:r>
      <w:r w:rsidRPr="008F44F2">
        <w:rPr>
          <w:rFonts w:ascii="Myriad Pro" w:hAnsi="Myriad Pro"/>
          <w:sz w:val="22"/>
          <w:szCs w:val="22"/>
        </w:rPr>
        <w:t>water replenish</w:t>
      </w:r>
      <w:r>
        <w:rPr>
          <w:rFonts w:ascii="Myriad Pro" w:hAnsi="Myriad Pro"/>
          <w:sz w:val="22"/>
          <w:szCs w:val="22"/>
        </w:rPr>
        <w:t xml:space="preserve"> project</w:t>
      </w:r>
      <w:r>
        <w:rPr>
          <w:rFonts w:ascii="Myriad Pro" w:hAnsi="Myriad Pro"/>
          <w:sz w:val="22"/>
          <w:szCs w:val="22"/>
          <w:lang w:eastAsia="zh-CN"/>
        </w:rPr>
        <w:t>s</w:t>
      </w:r>
      <w:r>
        <w:rPr>
          <w:rFonts w:ascii="Myriad Pro" w:hAnsi="Myriad Pro"/>
          <w:sz w:val="22"/>
          <w:szCs w:val="22"/>
        </w:rPr>
        <w:t>, so th</w:t>
      </w:r>
      <w:r>
        <w:rPr>
          <w:rFonts w:ascii="Myriad Pro" w:hAnsi="Myriad Pro"/>
          <w:sz w:val="22"/>
          <w:szCs w:val="22"/>
          <w:lang w:eastAsia="zh-CN"/>
        </w:rPr>
        <w:t>is</w:t>
      </w:r>
      <w:r w:rsidRPr="008F44F2">
        <w:rPr>
          <w:rFonts w:ascii="Myriad Pro" w:hAnsi="Myriad Pro"/>
          <w:sz w:val="22"/>
          <w:szCs w:val="22"/>
        </w:rPr>
        <w:t xml:space="preserve"> project focuses on completing the system. Water replenish is defined as “the process of offsetting or slowing down the deterioration of water quality of the water environment, water reduction or soil erosion, etc. that are caused by water intaking, water using or drainage in the production or for living through the implementation of additional engineering measures and non-structural measures by those who use water”, believing the water replenish owning the characteristics like the certainty of the compensation scope, the uncertainty of the compensated objects, the non-mandatory of the compensation behaviour and the diversity of the compensating means, and the water replenish levels are divided into these four levels--- the overflow </w:t>
      </w:r>
      <w:r>
        <w:rPr>
          <w:rFonts w:ascii="Myriad Pro" w:hAnsi="Myriad Pro"/>
          <w:sz w:val="22"/>
          <w:szCs w:val="22"/>
          <w:lang w:eastAsia="zh-CN"/>
        </w:rPr>
        <w:t>replenish</w:t>
      </w:r>
      <w:r w:rsidRPr="008F44F2">
        <w:rPr>
          <w:rFonts w:ascii="Myriad Pro" w:hAnsi="Myriad Pro"/>
          <w:sz w:val="22"/>
          <w:szCs w:val="22"/>
        </w:rPr>
        <w:t xml:space="preserve">, complete </w:t>
      </w:r>
      <w:r>
        <w:rPr>
          <w:rFonts w:ascii="Myriad Pro" w:hAnsi="Myriad Pro"/>
          <w:sz w:val="22"/>
          <w:szCs w:val="22"/>
          <w:lang w:eastAsia="zh-CN"/>
        </w:rPr>
        <w:t>replenish</w:t>
      </w:r>
      <w:r w:rsidRPr="008F44F2">
        <w:rPr>
          <w:rFonts w:ascii="Myriad Pro" w:hAnsi="Myriad Pro"/>
          <w:sz w:val="22"/>
          <w:szCs w:val="22"/>
        </w:rPr>
        <w:t xml:space="preserve">, partial </w:t>
      </w:r>
      <w:r>
        <w:rPr>
          <w:rFonts w:ascii="Myriad Pro" w:hAnsi="Myriad Pro"/>
          <w:sz w:val="22"/>
          <w:szCs w:val="22"/>
          <w:lang w:eastAsia="zh-CN"/>
        </w:rPr>
        <w:t>replenish</w:t>
      </w:r>
      <w:r w:rsidRPr="008F44F2">
        <w:rPr>
          <w:rFonts w:ascii="Myriad Pro" w:hAnsi="Myriad Pro"/>
          <w:sz w:val="22"/>
          <w:szCs w:val="22"/>
        </w:rPr>
        <w:t xml:space="preserve"> and zero </w:t>
      </w:r>
      <w:r>
        <w:rPr>
          <w:rFonts w:ascii="Myriad Pro" w:hAnsi="Myriad Pro"/>
          <w:sz w:val="22"/>
          <w:szCs w:val="22"/>
          <w:lang w:eastAsia="zh-CN"/>
        </w:rPr>
        <w:t>replenish</w:t>
      </w:r>
      <w:r w:rsidRPr="008F44F2">
        <w:rPr>
          <w:rFonts w:ascii="Myriad Pro" w:hAnsi="Myriad Pro"/>
          <w:sz w:val="22"/>
          <w:szCs w:val="22"/>
        </w:rPr>
        <w:t>.</w:t>
      </w:r>
    </w:p>
    <w:p w:rsidR="0097365B" w:rsidRDefault="0097365B" w:rsidP="004E775C">
      <w:pPr>
        <w:jc w:val="center"/>
        <w:rPr>
          <w:lang w:eastAsia="zh-CN"/>
        </w:rPr>
      </w:pPr>
      <w:r>
        <w:object w:dxaOrig="6477" w:dyaOrig="4591">
          <v:shape id="_x0000_i1025" type="#_x0000_t75" style="width:324pt;height:229.5pt" o:ole="">
            <v:imagedata r:id="rId8" o:title=""/>
          </v:shape>
          <o:OLEObject Type="Embed" ProgID="Visio.Drawing.11" ShapeID="_x0000_i1025" DrawAspect="Content" ObjectID="_1449321128" r:id="rId9"/>
        </w:object>
      </w:r>
    </w:p>
    <w:p w:rsidR="0097365B" w:rsidRDefault="0097365B" w:rsidP="004E775C">
      <w:pPr>
        <w:jc w:val="center"/>
        <w:rPr>
          <w:lang w:eastAsia="zh-CN"/>
        </w:rPr>
      </w:pPr>
      <w:r w:rsidRPr="00672BF0">
        <w:rPr>
          <w:rFonts w:ascii="Myriad Pro" w:eastAsia="Times New Roman" w:hAnsi="Myriad Pro"/>
          <w:sz w:val="22"/>
          <w:szCs w:val="22"/>
        </w:rPr>
        <w:t>Figure: G</w:t>
      </w:r>
      <w:r w:rsidRPr="00672BF0">
        <w:rPr>
          <w:rFonts w:ascii="Myriad Pro" w:hAnsi="Myriad Pro"/>
          <w:sz w:val="22"/>
          <w:szCs w:val="22"/>
        </w:rPr>
        <w:t>eneralization</w:t>
      </w:r>
      <w:r w:rsidRPr="00672BF0">
        <w:rPr>
          <w:rFonts w:ascii="Myriad Pro" w:eastAsia="Times New Roman" w:hAnsi="Myriad Pro"/>
          <w:sz w:val="22"/>
          <w:szCs w:val="22"/>
        </w:rPr>
        <w:t xml:space="preserve"> of water replenish</w:t>
      </w:r>
    </w:p>
    <w:p w:rsidR="0097365B" w:rsidRPr="004E775C" w:rsidRDefault="0097365B" w:rsidP="004E775C">
      <w:pPr>
        <w:jc w:val="center"/>
        <w:rPr>
          <w:rFonts w:ascii="Myriad Pro" w:hAnsi="Myriad Pro"/>
          <w:sz w:val="22"/>
          <w:szCs w:val="22"/>
          <w:lang w:eastAsia="zh-CN"/>
        </w:rPr>
      </w:pPr>
    </w:p>
    <w:p w:rsidR="0097365B" w:rsidRPr="008F44F2" w:rsidRDefault="0097365B" w:rsidP="00D13F43">
      <w:pPr>
        <w:jc w:val="both"/>
        <w:rPr>
          <w:rFonts w:ascii="Myriad Pro" w:hAnsi="Myriad Pro"/>
          <w:sz w:val="22"/>
          <w:szCs w:val="22"/>
        </w:rPr>
      </w:pPr>
      <w:r w:rsidRPr="008F44F2">
        <w:rPr>
          <w:rFonts w:ascii="Trebuchet MS" w:hAnsi="Trebuchet MS" w:cs="Trebuchet MS"/>
          <w:sz w:val="22"/>
          <w:szCs w:val="22"/>
        </w:rPr>
        <w:t></w:t>
      </w:r>
      <w:r w:rsidRPr="008F44F2">
        <w:rPr>
          <w:rFonts w:ascii="Myriad Pro" w:hAnsi="Myriad Pro" w:cs="Calibri"/>
          <w:b/>
          <w:bCs/>
          <w:sz w:val="22"/>
          <w:szCs w:val="22"/>
          <w:lang w:eastAsia="zh-CN"/>
        </w:rPr>
        <w:t>Outcome</w:t>
      </w:r>
      <w:r w:rsidRPr="008F44F2">
        <w:rPr>
          <w:rFonts w:ascii="Myriad Pro" w:hAnsi="Myriad Pro"/>
          <w:b/>
          <w:sz w:val="22"/>
          <w:szCs w:val="22"/>
        </w:rPr>
        <w:t xml:space="preserve"> 2</w:t>
      </w:r>
      <w:r w:rsidRPr="008F44F2">
        <w:rPr>
          <w:rFonts w:ascii="Myriad Pro" w:hAnsi="Myriad Pro" w:cs="宋体" w:hint="eastAsia"/>
          <w:b/>
          <w:sz w:val="22"/>
          <w:szCs w:val="22"/>
        </w:rPr>
        <w:t>：</w:t>
      </w:r>
      <w:r w:rsidRPr="008F44F2">
        <w:rPr>
          <w:rFonts w:ascii="Myriad Pro" w:hAnsi="Myriad Pro"/>
          <w:b/>
          <w:sz w:val="22"/>
          <w:szCs w:val="22"/>
        </w:rPr>
        <w:t xml:space="preserve"> Approaches of identifying the water replenish.</w:t>
      </w:r>
      <w:r w:rsidRPr="008F44F2">
        <w:rPr>
          <w:rFonts w:ascii="Myriad Pro" w:hAnsi="Myriad Pro"/>
          <w:sz w:val="22"/>
          <w:szCs w:val="22"/>
        </w:rPr>
        <w:t xml:space="preserve"> The water replenish approaches determine the executive mode of water replenish project. There are two water replenish approaches, including the direct way and indirect way. The direct way is to compensate for the water used in the production, water quality and soil erosion through engineering measures, such as water storage, sewage collection and treatment, water system improvement and diversion irrigation by those who conduct the water replenish; while the indirect way is that those who use water support others to implement the projects related to the water replenish by providing capital, technology, intellect and other elements, and those who conduct the water replenish may be involved in project planning and design, but not directly involved in the implementation and management of the specific projects, only giving advisory and consultancy on the project.</w:t>
      </w:r>
    </w:p>
    <w:p w:rsidR="0097365B" w:rsidRPr="008F44F2" w:rsidRDefault="0097365B" w:rsidP="00D13F43">
      <w:pPr>
        <w:jc w:val="both"/>
        <w:rPr>
          <w:rFonts w:ascii="Myriad Pro" w:hAnsi="Myriad Pro"/>
          <w:sz w:val="22"/>
          <w:szCs w:val="22"/>
        </w:rPr>
      </w:pPr>
      <w:r w:rsidRPr="008F44F2">
        <w:rPr>
          <w:rFonts w:ascii="Trebuchet MS" w:hAnsi="Trebuchet MS" w:cs="Trebuchet MS"/>
          <w:sz w:val="22"/>
          <w:szCs w:val="22"/>
        </w:rPr>
        <w:t></w:t>
      </w:r>
      <w:r w:rsidRPr="008F44F2">
        <w:rPr>
          <w:rFonts w:ascii="Myriad Pro" w:hAnsi="Myriad Pro" w:cs="Calibri"/>
          <w:b/>
          <w:bCs/>
          <w:sz w:val="22"/>
          <w:szCs w:val="22"/>
          <w:lang w:eastAsia="zh-CN"/>
        </w:rPr>
        <w:t>Outcome</w:t>
      </w:r>
      <w:r w:rsidRPr="008F44F2">
        <w:rPr>
          <w:rFonts w:ascii="Myriad Pro" w:hAnsi="Myriad Pro"/>
          <w:b/>
          <w:sz w:val="22"/>
          <w:szCs w:val="22"/>
        </w:rPr>
        <w:t xml:space="preserve"> 3</w:t>
      </w:r>
      <w:r w:rsidRPr="008F44F2">
        <w:rPr>
          <w:rFonts w:ascii="Myriad Pro" w:hAnsi="Myriad Pro" w:cs="宋体" w:hint="eastAsia"/>
          <w:b/>
          <w:sz w:val="22"/>
          <w:szCs w:val="22"/>
        </w:rPr>
        <w:t>：</w:t>
      </w:r>
      <w:r w:rsidRPr="008F44F2">
        <w:rPr>
          <w:rFonts w:ascii="Myriad Pro" w:hAnsi="Myriad Pro"/>
          <w:b/>
          <w:sz w:val="22"/>
          <w:szCs w:val="22"/>
        </w:rPr>
        <w:t xml:space="preserve"> Establish water replenish calculation</w:t>
      </w:r>
      <w:r>
        <w:rPr>
          <w:rFonts w:ascii="Myriad Pro" w:hAnsi="Myriad Pro"/>
          <w:b/>
          <w:sz w:val="22"/>
          <w:szCs w:val="22"/>
          <w:lang w:eastAsia="zh-CN"/>
        </w:rPr>
        <w:t xml:space="preserve"> models</w:t>
      </w:r>
      <w:r w:rsidRPr="008F44F2">
        <w:rPr>
          <w:rFonts w:ascii="Myriad Pro" w:hAnsi="Myriad Pro"/>
          <w:b/>
          <w:sz w:val="22"/>
          <w:szCs w:val="22"/>
        </w:rPr>
        <w:t xml:space="preserve"> and develop calculation tools</w:t>
      </w:r>
      <w:r w:rsidRPr="008F44F2">
        <w:rPr>
          <w:rFonts w:ascii="Myriad Pro" w:hAnsi="Myriad Pro"/>
          <w:sz w:val="22"/>
          <w:szCs w:val="22"/>
        </w:rPr>
        <w:t xml:space="preserve">. Calculation of the water replenish amount is an important basis for assessing water replenish effect. According to the definition of the water replenish, the amount of water replenish can be calculated from three aspects-- the amount of water, water quality and soil conservation, and the related calculation methods have been established by summarizing and combing. On the basis of it, the calculating software of water replenish amount is developed </w:t>
      </w:r>
      <w:r>
        <w:rPr>
          <w:rFonts w:ascii="Myriad Pro" w:hAnsi="Myriad Pro"/>
          <w:sz w:val="22"/>
          <w:szCs w:val="22"/>
          <w:lang w:eastAsia="zh-CN"/>
        </w:rPr>
        <w:t>coupling</w:t>
      </w:r>
      <w:r w:rsidRPr="008F44F2">
        <w:rPr>
          <w:rFonts w:ascii="Myriad Pro" w:hAnsi="Myriad Pro"/>
          <w:sz w:val="22"/>
          <w:szCs w:val="22"/>
        </w:rPr>
        <w:t xml:space="preserve"> the management of the integrated project, the calculation of water replenish amount, the level evaluation of the water replenish and other functions. At present, the copyright of the software is under the application.</w:t>
      </w:r>
    </w:p>
    <w:p w:rsidR="0097365B" w:rsidRPr="008F44F2" w:rsidRDefault="0097365B" w:rsidP="00181CB1">
      <w:pPr>
        <w:ind w:firstLineChars="100" w:firstLine="31680"/>
        <w:jc w:val="both"/>
        <w:rPr>
          <w:rFonts w:ascii="Myriad Pro" w:hAnsi="Myriad Pro"/>
          <w:sz w:val="22"/>
          <w:szCs w:val="22"/>
        </w:rPr>
      </w:pPr>
      <w:r w:rsidRPr="008F44F2">
        <w:rPr>
          <w:rFonts w:ascii="Myriad Pro" w:hAnsi="Myriad Pro" w:cs="Calibri"/>
          <w:b/>
          <w:bCs/>
          <w:sz w:val="22"/>
          <w:szCs w:val="22"/>
          <w:lang w:eastAsia="zh-CN"/>
        </w:rPr>
        <w:t>Outcome</w:t>
      </w:r>
      <w:r w:rsidRPr="008F44F2">
        <w:rPr>
          <w:rFonts w:ascii="Myriad Pro" w:hAnsi="Myriad Pro"/>
          <w:b/>
          <w:sz w:val="22"/>
          <w:szCs w:val="22"/>
        </w:rPr>
        <w:t xml:space="preserve"> 4</w:t>
      </w:r>
      <w:r w:rsidRPr="008F44F2">
        <w:rPr>
          <w:rFonts w:ascii="Myriad Pro" w:hAnsi="Myriad Pro" w:cs="宋体" w:hint="eastAsia"/>
          <w:b/>
          <w:sz w:val="22"/>
          <w:szCs w:val="22"/>
        </w:rPr>
        <w:t>：</w:t>
      </w:r>
      <w:r w:rsidRPr="008F44F2">
        <w:rPr>
          <w:rFonts w:ascii="Myriad Pro" w:hAnsi="Myriad Pro"/>
          <w:b/>
          <w:sz w:val="22"/>
          <w:szCs w:val="22"/>
        </w:rPr>
        <w:t xml:space="preserve"> Take Jinan Iron &amp; Steel Group Corporation as an example to demonstrate the application of the water replenish project calculation.</w:t>
      </w:r>
      <w:r w:rsidRPr="008F44F2">
        <w:rPr>
          <w:rFonts w:ascii="Myriad Pro" w:hAnsi="Myriad Pro"/>
          <w:sz w:val="22"/>
          <w:szCs w:val="22"/>
        </w:rPr>
        <w:t xml:space="preserve"> Take Jinan as a typical city and Jinan Iron &amp; Steel Group Corporation as a typical enterprise for demonstration, the calculation of the project concerning water replenish conducted from 2007 to 2012 in Jinan Iron &amp; Steel Group Corporation shows that the total water replenish in Jinan Iron &amp; Steel Group Corporation is 181.44 million m3, which belongs to overflow </w:t>
      </w:r>
      <w:r>
        <w:rPr>
          <w:rFonts w:ascii="Myriad Pro" w:hAnsi="Myriad Pro"/>
          <w:sz w:val="22"/>
          <w:szCs w:val="22"/>
          <w:lang w:eastAsia="zh-CN"/>
        </w:rPr>
        <w:t>replenish level</w:t>
      </w:r>
      <w:r w:rsidRPr="008F44F2">
        <w:rPr>
          <w:rFonts w:ascii="Myriad Pro" w:hAnsi="Myriad Pro"/>
          <w:sz w:val="22"/>
          <w:szCs w:val="22"/>
        </w:rPr>
        <w:t>. Meanwhile, the research group initially determined the sewage treatment centre on the east of Jinan Iron &amp; Steel Group Corporation as the next possible cooperation project according to the research.</w:t>
      </w:r>
    </w:p>
    <w:p w:rsidR="0097365B" w:rsidRDefault="0097365B" w:rsidP="00D13F43">
      <w:pPr>
        <w:jc w:val="both"/>
        <w:rPr>
          <w:rFonts w:ascii="Myriad Pro" w:hAnsi="Myriad Pro"/>
          <w:sz w:val="22"/>
          <w:szCs w:val="22"/>
          <w:lang w:eastAsia="zh-CN"/>
        </w:rPr>
      </w:pPr>
      <w:r w:rsidRPr="008F44F2">
        <w:rPr>
          <w:rFonts w:ascii="Trebuchet MS" w:hAnsi="Trebuchet MS" w:cs="Trebuchet MS"/>
          <w:sz w:val="22"/>
          <w:szCs w:val="22"/>
        </w:rPr>
        <w:t></w:t>
      </w:r>
      <w:r w:rsidRPr="008F44F2">
        <w:rPr>
          <w:rFonts w:ascii="Myriad Pro" w:hAnsi="Myriad Pro" w:cs="Calibri"/>
          <w:b/>
          <w:bCs/>
          <w:sz w:val="22"/>
          <w:szCs w:val="22"/>
          <w:lang w:eastAsia="zh-CN"/>
        </w:rPr>
        <w:t xml:space="preserve"> Outcome</w:t>
      </w:r>
      <w:r w:rsidRPr="008F44F2">
        <w:rPr>
          <w:rFonts w:ascii="Myriad Pro" w:hAnsi="Myriad Pro"/>
          <w:b/>
          <w:sz w:val="22"/>
          <w:szCs w:val="22"/>
        </w:rPr>
        <w:t xml:space="preserve"> 5</w:t>
      </w:r>
      <w:r w:rsidRPr="008F44F2">
        <w:rPr>
          <w:rFonts w:ascii="Myriad Pro" w:hAnsi="Myriad Pro" w:cs="宋体" w:hint="eastAsia"/>
          <w:b/>
          <w:sz w:val="22"/>
          <w:szCs w:val="22"/>
        </w:rPr>
        <w:t>：</w:t>
      </w:r>
      <w:r w:rsidRPr="008F44F2">
        <w:rPr>
          <w:rFonts w:ascii="Myriad Pro" w:hAnsi="Myriad Pro"/>
          <w:b/>
          <w:sz w:val="22"/>
          <w:szCs w:val="22"/>
        </w:rPr>
        <w:t xml:space="preserve"> Analyze the water saving and water replenish potentials of the beverage industry in China</w:t>
      </w:r>
      <w:r w:rsidRPr="008F44F2">
        <w:rPr>
          <w:rFonts w:ascii="Myriad Pro" w:hAnsi="Myriad Pro"/>
          <w:sz w:val="22"/>
          <w:szCs w:val="22"/>
        </w:rPr>
        <w:t>. To calculate the water replenish potentials of the beverage industry on the basis of the amount of water intaking of per litre of beverage products of all kinds of beverages and the estimate of various beverages production during the “Twelfth Five-Year Plan" period. According to the calculation, the water needed to compensate for will be 625 million m3 / year and 160 million m3 / year in accordance with the evaluations conducted with the amount of water intaking and water using respectively if the complete compensation is achieved. On the basis of it and the analysis of the water using features of China's industrial sectors, the water replenish theory is considered to have a broad application prospect in the fields of beverage industry, wine industry and manufacturing industry of chemical materials and products; meanwhile, the application background and ways for water replenish in various industries as well as the potential areas applied for water replenish are analyzed briefly with the expectation to play a certain role in guiding the launching of the water replenish in future.</w:t>
      </w:r>
    </w:p>
    <w:p w:rsidR="0097365B" w:rsidRPr="00181CB1" w:rsidRDefault="0097365B" w:rsidP="00D13F43">
      <w:pPr>
        <w:jc w:val="both"/>
        <w:rPr>
          <w:rFonts w:ascii="Myriad Pro" w:hAnsi="Myriad Pro"/>
          <w:sz w:val="22"/>
          <w:szCs w:val="22"/>
          <w:lang w:eastAsia="zh-CN"/>
        </w:rPr>
      </w:pPr>
      <w:r>
        <w:rPr>
          <w:rFonts w:ascii="Myriad Pro" w:hAnsi="Myriad Pro"/>
          <w:sz w:val="22"/>
          <w:szCs w:val="22"/>
          <w:lang w:eastAsia="zh-CN"/>
        </w:rPr>
        <w:t xml:space="preserve">    </w:t>
      </w:r>
      <w:r w:rsidRPr="008F44F2">
        <w:rPr>
          <w:rFonts w:ascii="Myriad Pro" w:hAnsi="Myriad Pro" w:cs="Calibri"/>
          <w:b/>
          <w:bCs/>
          <w:sz w:val="22"/>
          <w:szCs w:val="22"/>
          <w:lang w:eastAsia="zh-CN"/>
        </w:rPr>
        <w:t>Outcome</w:t>
      </w:r>
      <w:r w:rsidRPr="008F44F2">
        <w:rPr>
          <w:rFonts w:ascii="Myriad Pro" w:hAnsi="Myriad Pro"/>
          <w:b/>
          <w:sz w:val="22"/>
          <w:szCs w:val="22"/>
        </w:rPr>
        <w:t xml:space="preserve"> </w:t>
      </w:r>
      <w:r>
        <w:rPr>
          <w:rFonts w:ascii="Myriad Pro" w:hAnsi="Myriad Pro"/>
          <w:b/>
          <w:sz w:val="22"/>
          <w:szCs w:val="22"/>
          <w:lang w:eastAsia="zh-CN"/>
        </w:rPr>
        <w:t>6</w:t>
      </w:r>
      <w:r w:rsidRPr="008F44F2">
        <w:rPr>
          <w:rFonts w:ascii="Myriad Pro" w:hAnsi="Myriad Pro" w:cs="宋体" w:hint="eastAsia"/>
          <w:b/>
          <w:sz w:val="22"/>
          <w:szCs w:val="22"/>
        </w:rPr>
        <w:t>：</w:t>
      </w:r>
      <w:r>
        <w:rPr>
          <w:rFonts w:ascii="Myriad Pro" w:hAnsi="Myriad Pro" w:cs="宋体"/>
          <w:b/>
          <w:sz w:val="22"/>
          <w:szCs w:val="22"/>
          <w:lang w:eastAsia="zh-CN"/>
        </w:rPr>
        <w:t xml:space="preserve">Pilot tested. </w:t>
      </w:r>
      <w:r w:rsidRPr="00181CB1">
        <w:rPr>
          <w:rFonts w:ascii="Myriad Pro" w:hAnsi="Myriad Pro" w:cs="宋体"/>
          <w:sz w:val="22"/>
          <w:szCs w:val="22"/>
          <w:lang w:eastAsia="zh-CN"/>
        </w:rPr>
        <w:t xml:space="preserve">To set up the </w:t>
      </w:r>
      <w:r>
        <w:rPr>
          <w:rFonts w:ascii="Myriad Pro" w:hAnsi="Myriad Pro" w:cs="宋体"/>
          <w:sz w:val="22"/>
          <w:szCs w:val="22"/>
          <w:lang w:eastAsia="zh-CN"/>
        </w:rPr>
        <w:t>wastewater treatment facilities.</w:t>
      </w:r>
    </w:p>
    <w:p w:rsidR="0097365B" w:rsidRDefault="0097365B" w:rsidP="00D13F43">
      <w:pPr>
        <w:jc w:val="both"/>
        <w:rPr>
          <w:rFonts w:ascii="Myriad Pro" w:hAnsi="Myriad Pro"/>
          <w:b/>
          <w:sz w:val="26"/>
          <w:szCs w:val="26"/>
          <w:lang w:eastAsia="zh-CN"/>
        </w:rPr>
      </w:pPr>
    </w:p>
    <w:p w:rsidR="0097365B" w:rsidRPr="00212669" w:rsidRDefault="0097365B" w:rsidP="00CC6F3E">
      <w:pPr>
        <w:jc w:val="both"/>
        <w:rPr>
          <w:rFonts w:ascii="Myriad Pro" w:hAnsi="Myriad Pro"/>
          <w:b/>
          <w:sz w:val="26"/>
          <w:szCs w:val="26"/>
          <w:lang w:eastAsia="zh-CN"/>
        </w:rPr>
      </w:pPr>
      <w:r w:rsidRPr="006F6A75">
        <w:rPr>
          <w:rFonts w:ascii="Myriad Pro" w:hAnsi="Myriad Pro"/>
          <w:b/>
          <w:sz w:val="26"/>
          <w:szCs w:val="26"/>
        </w:rPr>
        <w:t>Activities and Outputs</w:t>
      </w:r>
    </w:p>
    <w:p w:rsidR="0097365B" w:rsidRDefault="0097365B" w:rsidP="00181CB1">
      <w:pPr>
        <w:ind w:firstLineChars="100" w:firstLine="31680"/>
        <w:jc w:val="both"/>
        <w:rPr>
          <w:rFonts w:ascii="Myriad Pro" w:hAnsi="Myriad Pro"/>
          <w:b/>
          <w:sz w:val="22"/>
          <w:szCs w:val="22"/>
          <w:lang w:eastAsia="zh-CN"/>
        </w:rPr>
      </w:pPr>
      <w:r w:rsidRPr="001577CA">
        <w:rPr>
          <w:rFonts w:ascii="Myriad Pro" w:hAnsi="Myriad Pro"/>
          <w:b/>
          <w:sz w:val="22"/>
          <w:szCs w:val="22"/>
        </w:rPr>
        <w:t>1.1 Collect statistical information on urban water saving, comprehend China's urban water policies and water saving status, analyze urban water-saving ways and water-saving potential.</w:t>
      </w:r>
    </w:p>
    <w:p w:rsidR="0097365B" w:rsidRPr="008F44F2" w:rsidRDefault="0097365B" w:rsidP="00181CB1">
      <w:pPr>
        <w:ind w:firstLineChars="100" w:firstLine="31680"/>
        <w:jc w:val="both"/>
        <w:rPr>
          <w:rFonts w:ascii="Myriad Pro" w:hAnsi="Myriad Pro"/>
          <w:sz w:val="22"/>
          <w:szCs w:val="22"/>
        </w:rPr>
      </w:pPr>
      <w:r w:rsidRPr="008F44F2">
        <w:rPr>
          <w:rFonts w:ascii="Myriad Pro" w:hAnsi="Myriad Pro"/>
          <w:sz w:val="22"/>
          <w:szCs w:val="22"/>
        </w:rPr>
        <w:t xml:space="preserve"> As to the total water saving amount, the water amount saved from 1991 to 2020 in the whole cities of China through a variety of water saving measures reaches 69.86 billion m3, 37.5% more than the urban water consumption (50.79 billion m3) in 2010. In 2008, the water saving amount in all cities of China is up to 6.59 billion m3, accounting for 13.2% of the urban water consumption of the year. And in 2010, the water saving amount in cities is 4.07 billion m3</w:t>
      </w:r>
      <w:r w:rsidRPr="008F44F2">
        <w:rPr>
          <w:rFonts w:ascii="Myriad Pro" w:hAnsi="Myriad Pro" w:hint="eastAsia"/>
          <w:sz w:val="22"/>
          <w:szCs w:val="22"/>
        </w:rPr>
        <w:t>。</w:t>
      </w:r>
    </w:p>
    <w:p w:rsidR="0097365B" w:rsidRPr="008F44F2" w:rsidRDefault="0097365B" w:rsidP="00CC6F3E">
      <w:pPr>
        <w:jc w:val="center"/>
        <w:rPr>
          <w:rFonts w:ascii="Myriad Pro" w:hAnsi="Myriad Pro"/>
          <w:sz w:val="22"/>
          <w:szCs w:val="22"/>
        </w:rPr>
      </w:pPr>
      <w:r w:rsidRPr="00733E4C">
        <w:rPr>
          <w:noProof/>
          <w:sz w:val="22"/>
          <w:szCs w:val="22"/>
          <w:lang w:val="en-US" w:eastAsia="zh-CN"/>
        </w:rPr>
        <w:pict>
          <v:shape id="图片 7" o:spid="_x0000_i1026" type="#_x0000_t75" style="width:266.25pt;height:157.5pt;visibility:visible">
            <v:imagedata r:id="rId10" o:title=""/>
          </v:shape>
        </w:pict>
      </w:r>
    </w:p>
    <w:p w:rsidR="0097365B" w:rsidRDefault="0097365B" w:rsidP="00CC6F3E">
      <w:pPr>
        <w:jc w:val="center"/>
        <w:rPr>
          <w:rFonts w:ascii="Myriad Pro" w:hAnsi="Myriad Pro"/>
          <w:sz w:val="22"/>
          <w:szCs w:val="22"/>
          <w:lang w:eastAsia="zh-CN"/>
        </w:rPr>
      </w:pPr>
      <w:r w:rsidRPr="008F44F2">
        <w:rPr>
          <w:rFonts w:ascii="Myriad Pro" w:hAnsi="Myriad Pro"/>
          <w:sz w:val="22"/>
          <w:szCs w:val="22"/>
        </w:rPr>
        <w:t>Figure: Urban water saving amount in China (1991-2010)</w:t>
      </w:r>
    </w:p>
    <w:p w:rsidR="0097365B" w:rsidRPr="000F0398" w:rsidRDefault="0097365B" w:rsidP="00CC6F3E">
      <w:pPr>
        <w:jc w:val="center"/>
        <w:rPr>
          <w:rFonts w:ascii="Myriad Pro" w:hAnsi="Myriad Pro"/>
          <w:sz w:val="22"/>
          <w:szCs w:val="22"/>
          <w:lang w:eastAsia="zh-CN"/>
        </w:rPr>
      </w:pPr>
    </w:p>
    <w:p w:rsidR="0097365B" w:rsidRPr="008F44F2" w:rsidRDefault="0097365B" w:rsidP="00181CB1">
      <w:pPr>
        <w:ind w:firstLineChars="100" w:firstLine="31680"/>
        <w:jc w:val="both"/>
        <w:rPr>
          <w:rFonts w:ascii="Myriad Pro" w:hAnsi="Myriad Pro"/>
          <w:b/>
          <w:sz w:val="22"/>
          <w:szCs w:val="22"/>
          <w:lang w:eastAsia="zh-CN"/>
        </w:rPr>
      </w:pPr>
      <w:r w:rsidRPr="00F03C9D">
        <w:rPr>
          <w:rFonts w:ascii="Myriad Pro" w:hAnsi="Myriad Pro"/>
          <w:sz w:val="22"/>
          <w:szCs w:val="22"/>
        </w:rPr>
        <w:t>Statistical information on urban water saving from 1991 to 2010 are collected. Then, the urban water saving ways and the main problems are identified based on the analysis of process of improving the legal system of urban water saving in China since its foundation.</w:t>
      </w:r>
    </w:p>
    <w:p w:rsidR="0097365B" w:rsidRDefault="0097365B" w:rsidP="00181CB1">
      <w:pPr>
        <w:ind w:firstLineChars="100" w:firstLine="31680"/>
        <w:jc w:val="both"/>
        <w:rPr>
          <w:rFonts w:ascii="Myriad Pro" w:hAnsi="Myriad Pro"/>
          <w:b/>
          <w:sz w:val="22"/>
          <w:szCs w:val="22"/>
          <w:lang w:eastAsia="zh-CN"/>
        </w:rPr>
      </w:pPr>
      <w:r w:rsidRPr="000F0398">
        <w:rPr>
          <w:rFonts w:ascii="Myriad Pro" w:hAnsi="Myriad Pro"/>
          <w:b/>
          <w:sz w:val="22"/>
          <w:szCs w:val="22"/>
        </w:rPr>
        <w:t xml:space="preserve">1.2 Choose typical water-saving cities and carry out investigation and research to get an understanding of typical cities water-saving situation, sum up advanced water-saving technologies and experience. </w:t>
      </w:r>
    </w:p>
    <w:p w:rsidR="0097365B" w:rsidRDefault="0097365B" w:rsidP="00CC6F3E">
      <w:pPr>
        <w:jc w:val="both"/>
        <w:rPr>
          <w:rFonts w:ascii="Myriad Pro" w:hAnsi="Myriad Pro"/>
          <w:sz w:val="22"/>
          <w:szCs w:val="22"/>
        </w:rPr>
      </w:pPr>
      <w:r w:rsidRPr="008F44F2">
        <w:rPr>
          <w:rFonts w:ascii="Myriad Pro" w:hAnsi="Myriad Pro"/>
          <w:sz w:val="22"/>
          <w:szCs w:val="22"/>
        </w:rPr>
        <w:t xml:space="preserve"> </w:t>
      </w:r>
      <w:r w:rsidRPr="008F44F2">
        <w:rPr>
          <w:rFonts w:ascii="Myriad Pro" w:hAnsi="Myriad Pro"/>
          <w:sz w:val="22"/>
          <w:szCs w:val="22"/>
          <w:lang w:eastAsia="zh-CN"/>
        </w:rPr>
        <w:t xml:space="preserve">  </w:t>
      </w:r>
      <w:r w:rsidRPr="008F44F2">
        <w:rPr>
          <w:rFonts w:ascii="Myriad Pro" w:hAnsi="Myriad Pro"/>
          <w:sz w:val="22"/>
          <w:szCs w:val="22"/>
        </w:rPr>
        <w:t>As of 2011, the total of 5 batches of 57 cities is in the naming of the National Water Saving Cities. On that basis, choose six cities including Beijing, Jinan, Shenyang, Yangzhou, Guiyang and Urumchi as typical cities to carry out field investigation and research to understand the urban water saving situation, and identify the drive of urban water saving, and thus summarize the their water saving technology and experience from the aspects of water saving policies and regulations, water saving planning, water price leverage, the water quota management, pipe network leakage and seepage control, scientific and technological support, unconventional use of water resources and water saving publicity, etc.</w:t>
      </w:r>
    </w:p>
    <w:p w:rsidR="0097365B" w:rsidRPr="008F44F2" w:rsidRDefault="0097365B" w:rsidP="00181CB1">
      <w:pPr>
        <w:ind w:firstLineChars="129" w:firstLine="31680"/>
        <w:jc w:val="both"/>
        <w:rPr>
          <w:rFonts w:ascii="Myriad Pro" w:hAnsi="Myriad Pro"/>
          <w:sz w:val="22"/>
          <w:szCs w:val="22"/>
          <w:lang w:eastAsia="zh-CN"/>
        </w:rPr>
      </w:pPr>
      <w:r w:rsidRPr="00F03C9D">
        <w:rPr>
          <w:rFonts w:ascii="Myriad Pro" w:hAnsi="Myriad Pro"/>
          <w:sz w:val="22"/>
          <w:szCs w:val="22"/>
          <w:lang w:eastAsia="zh-CN"/>
        </w:rPr>
        <w:t>12 symposiums are held in these 6 cities and more than 300 experts,r managers or publics present these symposiums, with women representatives accounting for  45% and the age between 30 to 40 accounting for 60%.</w:t>
      </w:r>
    </w:p>
    <w:p w:rsidR="0097365B" w:rsidRPr="008F44F2" w:rsidRDefault="0097365B" w:rsidP="00CC6F3E">
      <w:pPr>
        <w:jc w:val="both"/>
        <w:rPr>
          <w:rFonts w:ascii="Myriad Pro" w:hAnsi="Myriad Pro"/>
          <w:sz w:val="22"/>
          <w:szCs w:val="22"/>
          <w:lang w:eastAsia="zh-CN"/>
        </w:rPr>
      </w:pPr>
    </w:p>
    <w:p w:rsidR="0097365B" w:rsidRDefault="0097365B" w:rsidP="00181CB1">
      <w:pPr>
        <w:ind w:firstLineChars="100" w:firstLine="31680"/>
        <w:jc w:val="both"/>
        <w:rPr>
          <w:rFonts w:ascii="Myriad Pro" w:hAnsi="Myriad Pro"/>
          <w:b/>
          <w:sz w:val="22"/>
          <w:szCs w:val="22"/>
          <w:lang w:eastAsia="zh-CN"/>
        </w:rPr>
      </w:pPr>
      <w:r w:rsidRPr="0072147A">
        <w:rPr>
          <w:rFonts w:ascii="Myriad Pro" w:hAnsi="Myriad Pro"/>
          <w:b/>
          <w:sz w:val="22"/>
          <w:szCs w:val="22"/>
          <w:lang w:eastAsia="zh-CN"/>
        </w:rPr>
        <w:t>1.3 Review the historical evolution of China's urban water strategy, study and propose urban water-saving strategies</w:t>
      </w:r>
      <w:r w:rsidRPr="0072147A">
        <w:rPr>
          <w:rFonts w:ascii="Myriad Pro" w:hAnsi="Myriad Pro" w:hint="eastAsia"/>
          <w:b/>
          <w:sz w:val="22"/>
          <w:szCs w:val="22"/>
          <w:lang w:eastAsia="zh-CN"/>
        </w:rPr>
        <w:t>，</w:t>
      </w:r>
      <w:r w:rsidRPr="0072147A">
        <w:rPr>
          <w:rFonts w:ascii="Myriad Pro" w:hAnsi="Myriad Pro"/>
          <w:b/>
          <w:sz w:val="22"/>
          <w:szCs w:val="22"/>
          <w:lang w:eastAsia="zh-CN"/>
        </w:rPr>
        <w:t>water replenish ways and recommendations for implement.</w:t>
      </w:r>
    </w:p>
    <w:p w:rsidR="0097365B" w:rsidRPr="008F44F2" w:rsidRDefault="0097365B" w:rsidP="00CC6F3E">
      <w:pPr>
        <w:jc w:val="both"/>
        <w:rPr>
          <w:rFonts w:ascii="Myriad Pro" w:hAnsi="Myriad Pro"/>
          <w:sz w:val="22"/>
          <w:szCs w:val="22"/>
        </w:rPr>
      </w:pPr>
      <w:r w:rsidRPr="008F44F2">
        <w:rPr>
          <w:rFonts w:ascii="Myriad Pro" w:hAnsi="Myriad Pro"/>
          <w:sz w:val="22"/>
          <w:szCs w:val="22"/>
        </w:rPr>
        <w:t xml:space="preserve"> </w:t>
      </w:r>
      <w:r w:rsidRPr="008F44F2">
        <w:rPr>
          <w:rFonts w:ascii="Myriad Pro" w:hAnsi="Myriad Pro"/>
          <w:sz w:val="22"/>
          <w:szCs w:val="22"/>
          <w:lang w:eastAsia="zh-CN"/>
        </w:rPr>
        <w:t xml:space="preserve">  </w:t>
      </w:r>
      <w:r w:rsidRPr="008F44F2">
        <w:rPr>
          <w:rFonts w:ascii="Myriad Pro" w:hAnsi="Myriad Pro"/>
          <w:sz w:val="22"/>
          <w:szCs w:val="22"/>
        </w:rPr>
        <w:t>Review the history of urban water saving strategies evolution in China. The first phase (1959-1978) is characterized by “mainly increasing water sources and promoting water-saving”. The second phase (1979-1999) is characterized by “laying equal stress on increasing water sources and water saving”. The third stage (from 2000 up to now) is characterized by “</w:t>
      </w:r>
      <w:r w:rsidRPr="00360E8C">
        <w:rPr>
          <w:rFonts w:ascii="Myriad Pro" w:hAnsi="Myriad Pro"/>
          <w:sz w:val="22"/>
          <w:szCs w:val="22"/>
        </w:rPr>
        <w:t>reducing expenditure is at priority, curing wastewater is the basic, and broadening water sources in multi-channels</w:t>
      </w:r>
      <w:r w:rsidRPr="008F44F2">
        <w:rPr>
          <w:rFonts w:ascii="Myriad Pro" w:hAnsi="Myriad Pro"/>
          <w:sz w:val="22"/>
          <w:szCs w:val="22"/>
        </w:rPr>
        <w:t>”.</w:t>
      </w:r>
    </w:p>
    <w:p w:rsidR="0097365B" w:rsidRPr="008F44F2" w:rsidRDefault="0097365B" w:rsidP="00181CB1">
      <w:pPr>
        <w:ind w:firstLineChars="100" w:firstLine="31680"/>
        <w:jc w:val="both"/>
        <w:rPr>
          <w:rFonts w:ascii="Myriad Pro" w:hAnsi="Myriad Pro"/>
          <w:sz w:val="22"/>
          <w:szCs w:val="22"/>
        </w:rPr>
      </w:pPr>
      <w:r w:rsidRPr="008F44F2">
        <w:rPr>
          <w:rFonts w:ascii="Myriad Pro" w:hAnsi="Myriad Pro"/>
          <w:sz w:val="22"/>
          <w:szCs w:val="22"/>
        </w:rPr>
        <w:t>Urban water saving strategies in China include the improvement of urban water saving regulations and systems, the improvement of water saving assessment standards, the establishment of water saving index systems and the innovation of water saving incentives as well as making full use of the water price lever to strengthen the urban water system planning, and pay attention to the information construction of urban water saving and carrying out water replenish, etc.</w:t>
      </w:r>
    </w:p>
    <w:p w:rsidR="0097365B" w:rsidRPr="008F44F2" w:rsidRDefault="0097365B" w:rsidP="00CC6F3E">
      <w:pPr>
        <w:jc w:val="both"/>
        <w:rPr>
          <w:rFonts w:ascii="Myriad Pro" w:hAnsi="Myriad Pro"/>
          <w:sz w:val="22"/>
          <w:szCs w:val="22"/>
        </w:rPr>
      </w:pPr>
      <w:r w:rsidRPr="008F44F2">
        <w:rPr>
          <w:rFonts w:ascii="Myriad Pro" w:hAnsi="Myriad Pro"/>
          <w:sz w:val="22"/>
          <w:szCs w:val="22"/>
        </w:rPr>
        <w:t xml:space="preserve"> </w:t>
      </w:r>
      <w:r w:rsidRPr="008F44F2">
        <w:rPr>
          <w:rFonts w:ascii="Myriad Pro" w:hAnsi="Myriad Pro"/>
          <w:sz w:val="22"/>
          <w:szCs w:val="22"/>
          <w:lang w:eastAsia="zh-CN"/>
        </w:rPr>
        <w:t xml:space="preserve">  </w:t>
      </w:r>
      <w:r w:rsidRPr="008F44F2">
        <w:rPr>
          <w:rFonts w:ascii="Myriad Pro" w:hAnsi="Myriad Pro"/>
          <w:sz w:val="22"/>
          <w:szCs w:val="22"/>
        </w:rPr>
        <w:t>The water replenish approaches determine the executive mode of water replenish project. There are two water replenish approaches, including the direct way and indirect way. The direct way is to compensate for the water used in the production, water quality and soil erosion through engineering measures, such as water storage, sewage collection and treatment, water system improvement and diversion irrigation by those who conduct the water replenish; while the indirect way is that those who use water support others to implement the projects related to the water replenish by providing capital, technology, intellect and other elements, and those who conduct the water replenish may be involved in project planning and design, but not directly involved in the implementation and management of the specific projects, only giving advisory and consultancy on the project. On the basis of the water using features of China's industrial sectors, the water replenish theory is considered to have a broad application prospect in the fields of beverage industry, wine industry and manufacturing industry of chemical materials and products; meanwhile, the application background and ways for water replenish in various industries as well as the potential areas applied for water replenish are analyzed briefly.</w:t>
      </w:r>
    </w:p>
    <w:p w:rsidR="0097365B" w:rsidRPr="008F44F2" w:rsidRDefault="0097365B" w:rsidP="00181CB1">
      <w:pPr>
        <w:ind w:firstLineChars="100" w:firstLine="31680"/>
        <w:jc w:val="both"/>
        <w:rPr>
          <w:rFonts w:ascii="Myriad Pro" w:hAnsi="Myriad Pro"/>
          <w:sz w:val="22"/>
          <w:szCs w:val="22"/>
          <w:lang w:eastAsia="zh-CN"/>
        </w:rPr>
      </w:pPr>
    </w:p>
    <w:p w:rsidR="0097365B" w:rsidRDefault="0097365B" w:rsidP="00181CB1">
      <w:pPr>
        <w:ind w:firstLineChars="150" w:firstLine="31680"/>
        <w:jc w:val="both"/>
        <w:rPr>
          <w:rFonts w:ascii="Myriad Pro" w:hAnsi="Myriad Pro"/>
          <w:b/>
          <w:sz w:val="22"/>
          <w:szCs w:val="22"/>
          <w:lang w:eastAsia="zh-CN"/>
        </w:rPr>
      </w:pPr>
      <w:r w:rsidRPr="00B70F8A">
        <w:rPr>
          <w:rFonts w:ascii="Myriad Pro" w:hAnsi="Myriad Pro"/>
          <w:b/>
          <w:sz w:val="22"/>
          <w:szCs w:val="22"/>
        </w:rPr>
        <w:t>1.4 Summarize, concise and compile the research report on China's urban water-saving and water replenish, and communicate and spread the research outcomes in the urban water industry.</w:t>
      </w:r>
    </w:p>
    <w:p w:rsidR="0097365B" w:rsidRPr="00F03C9D" w:rsidRDefault="0097365B" w:rsidP="00181CB1">
      <w:pPr>
        <w:ind w:firstLineChars="150" w:firstLine="31680"/>
        <w:jc w:val="both"/>
        <w:rPr>
          <w:rFonts w:ascii="Myriad Pro" w:hAnsi="Myriad Pro"/>
          <w:sz w:val="22"/>
          <w:szCs w:val="22"/>
        </w:rPr>
      </w:pPr>
      <w:r w:rsidRPr="00F03C9D">
        <w:rPr>
          <w:rFonts w:ascii="Myriad Pro" w:hAnsi="Myriad Pro"/>
          <w:sz w:val="22"/>
          <w:szCs w:val="22"/>
        </w:rPr>
        <w:t>Complete the project report and take the opportunities of carrying out seminars and training sessions of the project to make it exchanged and spread in the industry, and thus further improve the report based on the feedback.</w:t>
      </w:r>
    </w:p>
    <w:p w:rsidR="0097365B" w:rsidRPr="008F44F2" w:rsidRDefault="0097365B" w:rsidP="00CC6F3E">
      <w:pPr>
        <w:jc w:val="both"/>
        <w:rPr>
          <w:rFonts w:ascii="Myriad Pro" w:hAnsi="Myriad Pro"/>
          <w:sz w:val="22"/>
          <w:szCs w:val="22"/>
          <w:lang w:eastAsia="zh-CN"/>
        </w:rPr>
      </w:pPr>
      <w:r w:rsidRPr="00F03C9D">
        <w:rPr>
          <w:rFonts w:ascii="Myriad Pro" w:hAnsi="Myriad Pro"/>
          <w:sz w:val="22"/>
          <w:szCs w:val="22"/>
        </w:rPr>
        <w:t>8 symposiums are held from the implementation of this project, more than 150 experts or managers from corporation present these symposiums, with women representatives accounting for  35% and the age between 35 to 50 accounting for 70%.</w:t>
      </w:r>
    </w:p>
    <w:p w:rsidR="0097365B" w:rsidRDefault="0097365B" w:rsidP="00CC6F3E">
      <w:pPr>
        <w:ind w:firstLine="195"/>
        <w:jc w:val="both"/>
        <w:rPr>
          <w:rFonts w:ascii="Myriad Pro" w:hAnsi="Myriad Pro"/>
          <w:b/>
          <w:sz w:val="22"/>
          <w:szCs w:val="22"/>
          <w:lang w:eastAsia="zh-CN"/>
        </w:rPr>
      </w:pPr>
      <w:r w:rsidRPr="00C8788D">
        <w:rPr>
          <w:rFonts w:ascii="Myriad Pro" w:hAnsi="Myriad Pro"/>
          <w:b/>
          <w:sz w:val="22"/>
          <w:szCs w:val="22"/>
        </w:rPr>
        <w:t>2.1 By access to literatures about accounting of urban water saving amount and water replenish, get an understanding of the existed statistical system and measurement methods of urban water-saving amount.</w:t>
      </w:r>
    </w:p>
    <w:p w:rsidR="0097365B" w:rsidRPr="008F44F2" w:rsidRDefault="0097365B" w:rsidP="00CC6F3E">
      <w:pPr>
        <w:ind w:firstLine="195"/>
        <w:jc w:val="both"/>
        <w:rPr>
          <w:rFonts w:ascii="Myriad Pro" w:hAnsi="Myriad Pro"/>
          <w:sz w:val="22"/>
          <w:szCs w:val="22"/>
          <w:lang w:eastAsia="zh-CN"/>
        </w:rPr>
      </w:pPr>
      <w:r w:rsidRPr="008F44F2">
        <w:rPr>
          <w:rFonts w:ascii="Myriad Pro" w:hAnsi="Myriad Pro"/>
          <w:sz w:val="22"/>
          <w:szCs w:val="22"/>
        </w:rPr>
        <w:t>With consulting and collecting the related documentaries about urban water saving amount / water replenish systematically, we discovered in the research that one of the methods generally used in calculating the water saving amount in China at present is to calculate the D-value between the planed water consumption and actual water consumption. But this calculation method is much subjective to determine the planed water consumptions. To study the methods of calculating the water replenish amount is of significance in guiding unifying the understanding of enterprises on the water replenish amount and encouraging more enterprises to involve in the water replenish work.</w:t>
      </w:r>
    </w:p>
    <w:p w:rsidR="0097365B" w:rsidRPr="008F44F2" w:rsidRDefault="0097365B" w:rsidP="00CC6F3E">
      <w:pPr>
        <w:ind w:firstLine="195"/>
        <w:jc w:val="both"/>
        <w:rPr>
          <w:rFonts w:ascii="Myriad Pro" w:hAnsi="Myriad Pro"/>
          <w:sz w:val="22"/>
          <w:szCs w:val="22"/>
          <w:lang w:eastAsia="zh-CN"/>
        </w:rPr>
      </w:pPr>
    </w:p>
    <w:p w:rsidR="0097365B" w:rsidRDefault="0097365B" w:rsidP="00181CB1">
      <w:pPr>
        <w:ind w:firstLineChars="100" w:firstLine="31680"/>
        <w:jc w:val="both"/>
        <w:rPr>
          <w:rFonts w:ascii="Myriad Pro" w:hAnsi="Myriad Pro"/>
          <w:b/>
          <w:sz w:val="22"/>
          <w:szCs w:val="22"/>
          <w:lang w:eastAsia="zh-CN"/>
        </w:rPr>
      </w:pPr>
      <w:r w:rsidRPr="00C8788D">
        <w:rPr>
          <w:rFonts w:ascii="Myriad Pro" w:hAnsi="Myriad Pro"/>
          <w:b/>
          <w:sz w:val="22"/>
          <w:szCs w:val="22"/>
        </w:rPr>
        <w:t>2.2 Establish statistical methods and measurement methods of water-saving amount</w:t>
      </w:r>
      <w:r>
        <w:rPr>
          <w:rFonts w:ascii="Myriad Pro" w:hAnsi="Myriad Pro"/>
          <w:b/>
          <w:sz w:val="22"/>
          <w:szCs w:val="22"/>
          <w:lang w:eastAsia="zh-CN"/>
        </w:rPr>
        <w:t xml:space="preserve"> </w:t>
      </w:r>
      <w:r w:rsidRPr="00C8788D">
        <w:rPr>
          <w:rFonts w:ascii="Myriad Pro" w:hAnsi="Myriad Pro"/>
          <w:b/>
          <w:sz w:val="22"/>
          <w:szCs w:val="22"/>
        </w:rPr>
        <w:t>(including water-saving amount of facilities, leaking water amount of pipelines, recycled water amount et. al.) for different water saving ways</w:t>
      </w:r>
    </w:p>
    <w:p w:rsidR="0097365B" w:rsidRPr="008F44F2" w:rsidRDefault="0097365B" w:rsidP="00CC6F3E">
      <w:pPr>
        <w:jc w:val="both"/>
        <w:rPr>
          <w:rFonts w:ascii="Myriad Pro" w:hAnsi="Myriad Pro"/>
          <w:sz w:val="22"/>
          <w:szCs w:val="22"/>
        </w:rPr>
      </w:pPr>
      <w:r w:rsidRPr="008F44F2">
        <w:rPr>
          <w:rFonts w:ascii="Myriad Pro" w:hAnsi="Myriad Pro"/>
          <w:sz w:val="22"/>
          <w:szCs w:val="22"/>
        </w:rPr>
        <w:t xml:space="preserve"> </w:t>
      </w:r>
      <w:r w:rsidRPr="008F44F2">
        <w:rPr>
          <w:rFonts w:ascii="Myriad Pro" w:hAnsi="Myriad Pro"/>
          <w:sz w:val="22"/>
          <w:szCs w:val="22"/>
          <w:lang w:eastAsia="zh-CN"/>
        </w:rPr>
        <w:t xml:space="preserve">   </w:t>
      </w:r>
      <w:r w:rsidRPr="008F44F2">
        <w:rPr>
          <w:rFonts w:ascii="Myriad Pro" w:hAnsi="Myriad Pro"/>
          <w:sz w:val="22"/>
          <w:szCs w:val="22"/>
        </w:rPr>
        <w:t xml:space="preserve">On the basis of systematically combing the formula of the industrial water saving potential calculation and the methods of the urban domestic (including construction and tertiary industry) water saving potential calculation of two departments (Ministry of Water Resources and </w:t>
      </w:r>
      <w:r w:rsidRPr="00C8788D">
        <w:rPr>
          <w:rFonts w:ascii="Myriad Pro" w:hAnsi="Myriad Pro"/>
          <w:sz w:val="22"/>
          <w:szCs w:val="22"/>
        </w:rPr>
        <w:t>Haihe River Water Conservancy Commission</w:t>
      </w:r>
      <w:r w:rsidRPr="008F44F2">
        <w:rPr>
          <w:rFonts w:ascii="Myriad Pro" w:hAnsi="Myriad Pro"/>
          <w:sz w:val="22"/>
          <w:szCs w:val="22"/>
        </w:rPr>
        <w:t>), take Shijiazhuang as an example to calculate the water saving potential, and compare the theoretical water saving potential based on the two formulas with the actual water savings to explore a better way to calculate the water savings (potentials) at present.</w:t>
      </w:r>
    </w:p>
    <w:p w:rsidR="0097365B" w:rsidRPr="008F44F2" w:rsidRDefault="0097365B" w:rsidP="00CC6F3E">
      <w:pPr>
        <w:jc w:val="both"/>
        <w:rPr>
          <w:rFonts w:ascii="Myriad Pro" w:hAnsi="Myriad Pro"/>
          <w:sz w:val="22"/>
          <w:szCs w:val="22"/>
          <w:lang w:eastAsia="zh-CN"/>
        </w:rPr>
      </w:pPr>
    </w:p>
    <w:p w:rsidR="0097365B" w:rsidRDefault="0097365B" w:rsidP="00181CB1">
      <w:pPr>
        <w:ind w:firstLineChars="100" w:firstLine="31680"/>
        <w:jc w:val="both"/>
        <w:rPr>
          <w:rFonts w:ascii="Myriad Pro" w:hAnsi="Myriad Pro"/>
          <w:b/>
          <w:sz w:val="22"/>
          <w:szCs w:val="22"/>
          <w:lang w:eastAsia="zh-CN"/>
        </w:rPr>
      </w:pPr>
      <w:r w:rsidRPr="00893525">
        <w:rPr>
          <w:rFonts w:ascii="Myriad Pro" w:hAnsi="Myriad Pro"/>
          <w:b/>
          <w:sz w:val="22"/>
          <w:szCs w:val="22"/>
        </w:rPr>
        <w:t>2.3 Establish measurement model of the amount of urban water-saving and water replenish, develop the assistant measurement software.</w:t>
      </w:r>
    </w:p>
    <w:p w:rsidR="0097365B" w:rsidRPr="008F44F2" w:rsidRDefault="0097365B" w:rsidP="00CC6F3E">
      <w:pPr>
        <w:jc w:val="both"/>
        <w:rPr>
          <w:rFonts w:ascii="Myriad Pro" w:hAnsi="Myriad Pro"/>
          <w:sz w:val="22"/>
          <w:szCs w:val="22"/>
        </w:rPr>
      </w:pPr>
      <w:r w:rsidRPr="008F44F2">
        <w:rPr>
          <w:rFonts w:ascii="Myriad Pro" w:hAnsi="Myriad Pro"/>
          <w:sz w:val="22"/>
          <w:szCs w:val="22"/>
        </w:rPr>
        <w:t xml:space="preserve"> </w:t>
      </w:r>
      <w:r w:rsidRPr="008F44F2">
        <w:rPr>
          <w:rFonts w:ascii="Myriad Pro" w:hAnsi="Myriad Pro"/>
          <w:sz w:val="22"/>
          <w:szCs w:val="22"/>
          <w:lang w:eastAsia="zh-CN"/>
        </w:rPr>
        <w:t xml:space="preserve">   </w:t>
      </w:r>
      <w:r w:rsidRPr="008F44F2">
        <w:rPr>
          <w:rFonts w:ascii="Myriad Pro" w:hAnsi="Myriad Pro"/>
          <w:sz w:val="22"/>
          <w:szCs w:val="22"/>
        </w:rPr>
        <w:t xml:space="preserve">According to the definition of water replenish, the water replenish amount can be calculated based on three aspects---the amount of water, water quality and soil conservation amount. Since there may be many bodies in the implementation of the water replenish project, it is required to define the contribution rate of each body in the project. The formula of overall water replenish amount can be expressed as: </w:t>
      </w:r>
    </w:p>
    <w:p w:rsidR="0097365B" w:rsidRPr="008F44F2" w:rsidRDefault="0097365B" w:rsidP="00CC6F3E">
      <w:pPr>
        <w:jc w:val="center"/>
        <w:rPr>
          <w:rFonts w:ascii="Myriad Pro" w:hAnsi="Myriad Pro"/>
          <w:sz w:val="22"/>
          <w:szCs w:val="22"/>
        </w:rPr>
      </w:pPr>
      <w:r w:rsidRPr="008F44F2">
        <w:rPr>
          <w:rFonts w:ascii="Myriad Pro Greek" w:hAnsi="Myriad Pro Greek"/>
          <w:sz w:val="22"/>
          <w:szCs w:val="22"/>
        </w:rPr>
        <w:t>WRP=∆∙α</w:t>
      </w:r>
    </w:p>
    <w:p w:rsidR="0097365B" w:rsidRPr="008F44F2" w:rsidRDefault="0097365B" w:rsidP="00CC6F3E">
      <w:pPr>
        <w:jc w:val="both"/>
        <w:rPr>
          <w:rFonts w:ascii="Myriad Pro" w:hAnsi="Myriad Pro"/>
          <w:sz w:val="22"/>
          <w:szCs w:val="22"/>
        </w:rPr>
      </w:pPr>
      <w:r w:rsidRPr="008F44F2">
        <w:rPr>
          <w:rFonts w:ascii="Myriad Pro" w:hAnsi="Myriad Pro"/>
          <w:sz w:val="22"/>
          <w:szCs w:val="22"/>
        </w:rPr>
        <w:t xml:space="preserve"> Wherein, WRP is the water replenish</w:t>
      </w:r>
      <w:r w:rsidRPr="008F44F2">
        <w:rPr>
          <w:rFonts w:ascii="Myriad Pro Greek" w:hAnsi="Myriad Pro Greek"/>
          <w:sz w:val="22"/>
          <w:szCs w:val="22"/>
        </w:rPr>
        <w:t xml:space="preserve"> amount; ∆ refers to the effect of the project implementation and α is the contribution rate of body that compensates.</w:t>
      </w:r>
    </w:p>
    <w:p w:rsidR="0097365B" w:rsidRPr="008F44F2" w:rsidRDefault="0097365B" w:rsidP="00CC6F3E">
      <w:pPr>
        <w:jc w:val="both"/>
        <w:rPr>
          <w:rFonts w:ascii="Myriad Pro" w:hAnsi="Myriad Pro"/>
          <w:sz w:val="22"/>
          <w:szCs w:val="22"/>
        </w:rPr>
      </w:pPr>
      <w:r w:rsidRPr="008F44F2">
        <w:rPr>
          <w:rFonts w:ascii="Myriad Pro" w:hAnsi="Myriad Pro"/>
          <w:sz w:val="22"/>
          <w:szCs w:val="22"/>
        </w:rPr>
        <w:t xml:space="preserve"> </w:t>
      </w:r>
      <w:r w:rsidRPr="008F44F2">
        <w:rPr>
          <w:rFonts w:ascii="Myriad Pro" w:hAnsi="Myriad Pro"/>
          <w:sz w:val="22"/>
          <w:szCs w:val="22"/>
          <w:lang w:eastAsia="zh-CN"/>
        </w:rPr>
        <w:t xml:space="preserve">   </w:t>
      </w:r>
      <w:r w:rsidRPr="008F44F2">
        <w:rPr>
          <w:rFonts w:ascii="Myriad Pro" w:hAnsi="Myriad Pro"/>
          <w:sz w:val="22"/>
          <w:szCs w:val="22"/>
        </w:rPr>
        <w:t>On that basis, the water replenish model, water quality replenish model and soil erosion replenish model are established respectively, and software for calculating urban water replenish amount is also developed. The software will ensure the full security, stability and scalability of the system through the integrated project management, calculation of the water replenish amount and the evaluation of the water replenish level, etc. with the technology applied.</w:t>
      </w:r>
    </w:p>
    <w:p w:rsidR="0097365B" w:rsidRPr="008F44F2" w:rsidRDefault="0097365B" w:rsidP="00BE678A">
      <w:pPr>
        <w:jc w:val="center"/>
        <w:rPr>
          <w:rFonts w:ascii="Myriad Pro" w:hAnsi="Myriad Pro"/>
          <w:sz w:val="22"/>
          <w:szCs w:val="22"/>
        </w:rPr>
      </w:pPr>
      <w:r w:rsidRPr="00733E4C">
        <w:rPr>
          <w:noProof/>
          <w:sz w:val="22"/>
          <w:szCs w:val="22"/>
          <w:lang w:val="en-US" w:eastAsia="zh-CN"/>
        </w:rPr>
        <w:pict>
          <v:shape id="图片 8" o:spid="_x0000_i1027" type="#_x0000_t75" alt="城市节水量和水补偿量核算系统结构图" style="width:220.5pt;height:212.25pt;visibility:visible">
            <v:imagedata r:id="rId11" o:title="" cropleft="7489f" cropright="7762f"/>
          </v:shape>
        </w:pict>
      </w:r>
    </w:p>
    <w:p w:rsidR="0097365B" w:rsidRPr="008F44F2" w:rsidRDefault="0097365B" w:rsidP="00BE678A">
      <w:pPr>
        <w:jc w:val="center"/>
        <w:rPr>
          <w:rFonts w:ascii="Myriad Pro" w:hAnsi="Myriad Pro"/>
          <w:sz w:val="22"/>
          <w:szCs w:val="22"/>
        </w:rPr>
      </w:pPr>
      <w:r w:rsidRPr="008F44F2">
        <w:rPr>
          <w:rFonts w:ascii="Myriad Pro" w:hAnsi="Myriad Pro"/>
          <w:sz w:val="22"/>
          <w:szCs w:val="22"/>
        </w:rPr>
        <w:t>Figure  System framework</w:t>
      </w:r>
    </w:p>
    <w:p w:rsidR="0097365B" w:rsidRPr="008F44F2" w:rsidRDefault="0097365B" w:rsidP="00BE678A">
      <w:pPr>
        <w:jc w:val="center"/>
        <w:rPr>
          <w:rFonts w:ascii="Myriad Pro" w:hAnsi="Myriad Pro"/>
          <w:sz w:val="22"/>
          <w:szCs w:val="22"/>
        </w:rPr>
      </w:pPr>
      <w:r w:rsidRPr="00733E4C">
        <w:rPr>
          <w:noProof/>
          <w:sz w:val="22"/>
          <w:szCs w:val="22"/>
          <w:lang w:val="en-US" w:eastAsia="zh-CN"/>
        </w:rPr>
        <w:pict>
          <v:shape id="图片 9" o:spid="_x0000_i1028" type="#_x0000_t75" style="width:195.75pt;height:123.75pt;visibility:visible">
            <v:imagedata r:id="rId12" o:title=""/>
          </v:shape>
        </w:pict>
      </w:r>
    </w:p>
    <w:p w:rsidR="0097365B" w:rsidRPr="00893555" w:rsidRDefault="0097365B" w:rsidP="00BE678A">
      <w:pPr>
        <w:jc w:val="center"/>
        <w:rPr>
          <w:rFonts w:ascii="Myriad Pro" w:hAnsi="Myriad Pro"/>
          <w:sz w:val="22"/>
          <w:szCs w:val="22"/>
          <w:lang w:eastAsia="zh-CN"/>
        </w:rPr>
      </w:pPr>
      <w:r w:rsidRPr="008F44F2">
        <w:rPr>
          <w:rFonts w:ascii="Myriad Pro" w:hAnsi="Myriad Pro"/>
          <w:sz w:val="22"/>
          <w:szCs w:val="22"/>
        </w:rPr>
        <w:t>Login</w:t>
      </w:r>
      <w:r>
        <w:rPr>
          <w:rFonts w:ascii="Myriad Pro" w:hAnsi="Myriad Pro"/>
          <w:sz w:val="22"/>
          <w:szCs w:val="22"/>
          <w:lang w:eastAsia="zh-CN"/>
        </w:rPr>
        <w:t xml:space="preserve"> interface</w:t>
      </w:r>
    </w:p>
    <w:p w:rsidR="0097365B" w:rsidRPr="008F44F2" w:rsidRDefault="0097365B" w:rsidP="00CC6F3E">
      <w:pPr>
        <w:jc w:val="both"/>
        <w:rPr>
          <w:rFonts w:ascii="Myriad Pro" w:hAnsi="Myriad Pro"/>
          <w:sz w:val="22"/>
          <w:szCs w:val="22"/>
          <w:lang w:eastAsia="zh-CN"/>
        </w:rPr>
      </w:pPr>
      <w:r w:rsidRPr="008F44F2">
        <w:rPr>
          <w:rFonts w:ascii="Trebuchet MS" w:hAnsi="Trebuchet MS" w:cs="Trebuchet MS"/>
          <w:sz w:val="22"/>
          <w:szCs w:val="22"/>
        </w:rPr>
        <w:t></w:t>
      </w:r>
      <w:r w:rsidRPr="008F44F2">
        <w:rPr>
          <w:rFonts w:ascii="Myriad Pro" w:hAnsi="Myriad Pro"/>
          <w:sz w:val="22"/>
          <w:szCs w:val="22"/>
        </w:rPr>
        <w:tab/>
      </w:r>
    </w:p>
    <w:p w:rsidR="0097365B" w:rsidRDefault="0097365B" w:rsidP="00181CB1">
      <w:pPr>
        <w:ind w:leftChars="50" w:left="31680" w:firstLineChars="50" w:firstLine="31680"/>
        <w:jc w:val="both"/>
        <w:rPr>
          <w:rFonts w:ascii="Myriad Pro" w:hAnsi="Myriad Pro"/>
          <w:sz w:val="22"/>
          <w:szCs w:val="22"/>
          <w:lang w:eastAsia="zh-CN"/>
        </w:rPr>
      </w:pPr>
      <w:r w:rsidRPr="0008020F">
        <w:rPr>
          <w:rFonts w:ascii="Myriad Pro" w:hAnsi="Myriad Pro"/>
          <w:b/>
          <w:sz w:val="22"/>
          <w:szCs w:val="22"/>
        </w:rPr>
        <w:t>2.4 Invite related experts to carry out software testing and implement it in typical cities.</w:t>
      </w:r>
      <w:r w:rsidRPr="008F44F2">
        <w:rPr>
          <w:rFonts w:ascii="Myriad Pro" w:hAnsi="Myriad Pro"/>
          <w:sz w:val="22"/>
          <w:szCs w:val="22"/>
        </w:rPr>
        <w:t xml:space="preserve"> </w:t>
      </w:r>
    </w:p>
    <w:p w:rsidR="0097365B" w:rsidRDefault="0097365B" w:rsidP="00181CB1">
      <w:pPr>
        <w:ind w:leftChars="50" w:left="31680" w:firstLineChars="100" w:firstLine="31680"/>
        <w:jc w:val="both"/>
        <w:rPr>
          <w:rFonts w:ascii="Myriad Pro" w:hAnsi="Myriad Pro"/>
          <w:sz w:val="22"/>
          <w:szCs w:val="22"/>
          <w:lang w:eastAsia="zh-CN"/>
        </w:rPr>
      </w:pPr>
      <w:r w:rsidRPr="008F44F2">
        <w:rPr>
          <w:rFonts w:ascii="Myriad Pro" w:hAnsi="Myriad Pro"/>
          <w:sz w:val="22"/>
          <w:szCs w:val="22"/>
        </w:rPr>
        <w:t xml:space="preserve">Further improve the quality of software through testing, and demonstrate the application in Jinan Iron &amp; Steel Group Corporation. Based on the calculation of the projects concerning water replenish conducted in the past five years in Jinan Iron &amp; Steel Group Corporation, the total amount of water replenish in Jinan Iron &amp; Steel Group Corporation is 181, 440, 000 m3 from 2007 </w:t>
      </w:r>
      <w:r>
        <w:rPr>
          <w:rFonts w:ascii="Myriad Pro" w:hAnsi="Myriad Pro"/>
          <w:sz w:val="22"/>
          <w:szCs w:val="22"/>
        </w:rPr>
        <w:t xml:space="preserve">to 2012, belonging to overflow </w:t>
      </w:r>
      <w:r>
        <w:rPr>
          <w:rFonts w:ascii="Myriad Pro" w:hAnsi="Myriad Pro"/>
          <w:sz w:val="22"/>
          <w:szCs w:val="22"/>
          <w:lang w:eastAsia="zh-CN"/>
        </w:rPr>
        <w:t>replenish level</w:t>
      </w:r>
      <w:r w:rsidRPr="008F44F2">
        <w:rPr>
          <w:rFonts w:ascii="Myriad Pro" w:hAnsi="Myriad Pro"/>
          <w:sz w:val="22"/>
          <w:szCs w:val="22"/>
        </w:rPr>
        <w:t>. Meanwhile, the research group initially determined the sewage treatment centre on the east of Jinan Iron &amp; Steel Group Corporation as the next possible cooperation project according to the research.</w:t>
      </w:r>
    </w:p>
    <w:p w:rsidR="0097365B" w:rsidRPr="008F44F2" w:rsidRDefault="0097365B" w:rsidP="00A5436C">
      <w:pPr>
        <w:ind w:firstLineChars="100" w:firstLine="31680"/>
        <w:jc w:val="both"/>
        <w:rPr>
          <w:rFonts w:ascii="Myriad Pro" w:hAnsi="Myriad Pro"/>
          <w:sz w:val="22"/>
          <w:szCs w:val="22"/>
          <w:lang w:eastAsia="zh-CN"/>
        </w:rPr>
      </w:pPr>
      <w:r w:rsidRPr="00A5436C">
        <w:rPr>
          <w:rFonts w:ascii="Myriad Pro" w:hAnsi="Myriad Pro"/>
          <w:b/>
          <w:sz w:val="22"/>
          <w:szCs w:val="22"/>
          <w:lang w:eastAsia="zh-CN"/>
        </w:rPr>
        <w:t>2.5 Pilot in recycle of wastewater treatment.</w:t>
      </w:r>
      <w:r w:rsidRPr="00A5436C">
        <w:rPr>
          <w:rFonts w:ascii="Myriad Pro" w:hAnsi="Myriad Pro" w:cs="宋体"/>
          <w:b/>
          <w:sz w:val="22"/>
          <w:szCs w:val="22"/>
          <w:lang w:eastAsia="zh-CN"/>
        </w:rPr>
        <w:t xml:space="preserve"> </w:t>
      </w:r>
      <w:r>
        <w:rPr>
          <w:rFonts w:ascii="Myriad Pro" w:hAnsi="Myriad Pro" w:cs="宋体"/>
          <w:sz w:val="22"/>
          <w:szCs w:val="22"/>
          <w:lang w:eastAsia="zh-CN"/>
        </w:rPr>
        <w:t xml:space="preserve">To </w:t>
      </w:r>
      <w:r w:rsidRPr="00181CB1">
        <w:rPr>
          <w:rFonts w:ascii="Myriad Pro" w:hAnsi="Myriad Pro" w:cs="宋体"/>
          <w:sz w:val="22"/>
          <w:szCs w:val="22"/>
          <w:lang w:eastAsia="zh-CN"/>
        </w:rPr>
        <w:t xml:space="preserve">set up the </w:t>
      </w:r>
      <w:r>
        <w:rPr>
          <w:rFonts w:ascii="Myriad Pro" w:hAnsi="Myriad Pro" w:cs="宋体"/>
          <w:sz w:val="22"/>
          <w:szCs w:val="22"/>
          <w:lang w:eastAsia="zh-CN"/>
        </w:rPr>
        <w:t>wastewater treatment facilities.</w:t>
      </w:r>
    </w:p>
    <w:p w:rsidR="0097365B" w:rsidRDefault="0097365B" w:rsidP="00181CB1">
      <w:pPr>
        <w:ind w:firstLineChars="150" w:firstLine="31680"/>
        <w:jc w:val="both"/>
        <w:rPr>
          <w:rFonts w:ascii="Myriad Pro" w:hAnsi="Myriad Pro"/>
          <w:b/>
          <w:sz w:val="22"/>
          <w:szCs w:val="22"/>
          <w:lang w:eastAsia="zh-CN"/>
        </w:rPr>
      </w:pPr>
    </w:p>
    <w:p w:rsidR="0097365B" w:rsidRDefault="0097365B" w:rsidP="00181CB1">
      <w:pPr>
        <w:ind w:firstLineChars="150" w:firstLine="31680"/>
        <w:jc w:val="both"/>
        <w:rPr>
          <w:rFonts w:ascii="Myriad Pro" w:hAnsi="Myriad Pro"/>
          <w:b/>
          <w:sz w:val="22"/>
          <w:szCs w:val="22"/>
          <w:lang w:eastAsia="zh-CN"/>
        </w:rPr>
      </w:pPr>
      <w:r w:rsidRPr="00C33E37">
        <w:rPr>
          <w:rFonts w:ascii="Myriad Pro" w:hAnsi="Myriad Pro"/>
          <w:b/>
          <w:sz w:val="22"/>
          <w:szCs w:val="22"/>
        </w:rPr>
        <w:t>3.1 By holding seminars cooperating with China Urban Water Association, communicate and discuss water-saving experience, popularize water-saving technology.</w:t>
      </w:r>
    </w:p>
    <w:p w:rsidR="0097365B" w:rsidRPr="008F44F2" w:rsidRDefault="0097365B" w:rsidP="00181CB1">
      <w:pPr>
        <w:ind w:firstLineChars="150" w:firstLine="31680"/>
        <w:jc w:val="both"/>
        <w:rPr>
          <w:rFonts w:ascii="Myriad Pro" w:hAnsi="Myriad Pro"/>
          <w:sz w:val="22"/>
          <w:szCs w:val="22"/>
        </w:rPr>
      </w:pPr>
      <w:r w:rsidRPr="008F44F2">
        <w:rPr>
          <w:rFonts w:ascii="Myriad Pro" w:hAnsi="Myriad Pro"/>
          <w:sz w:val="22"/>
          <w:szCs w:val="22"/>
        </w:rPr>
        <w:t xml:space="preserve"> The Seventh International Conference for China Urban Water Development &amp; Equipment Exposition were held in Ningbo from November 28 to December 1, 2012, sponsored by the China Urban Water Association, China Society for Urban Studies, Zhejiang Housing and Urban-Rural Construction Department and Ningbo People's Government, etc., and researcher Shao Yisheng, the project leader, served as the Secretary-General of the Organizing Committee. During the conference, the special forum of “Urban Water Saving and Non-Traditional Water Resource Utilization” was created for the leaders and experts from the National Development and Reform Commission, the Ministry of Housing and Urban-Rural Development, U.S. Department of Energy, Tsinghua University, Nanning Municipal Government, Ningbo Municipal Government and other departments and organizations to carry on further discussion on the themes such as the opportunities and challenges of urban water saving, sewage reclamation and reuse, sea water desalinization, urban water saving experience, etc. The project team had a further understanding on the need for water replenish activities, the key points needed to break through and the possible approaches for water replenish through the exchange, and the related results have been integrated into the project report.</w:t>
      </w:r>
      <w:r w:rsidRPr="00F03C9D">
        <w:t xml:space="preserve"> </w:t>
      </w:r>
      <w:r w:rsidRPr="00F03C9D">
        <w:rPr>
          <w:rFonts w:ascii="Myriad Pro" w:hAnsi="Myriad Pro"/>
          <w:sz w:val="22"/>
          <w:szCs w:val="22"/>
        </w:rPr>
        <w:t>More than 150 experts present the forum and another 550 people are benefited from pamphlets.</w:t>
      </w:r>
    </w:p>
    <w:p w:rsidR="0097365B" w:rsidRDefault="0097365B" w:rsidP="00181CB1">
      <w:pPr>
        <w:ind w:firstLineChars="100" w:firstLine="31680"/>
        <w:jc w:val="both"/>
        <w:rPr>
          <w:rFonts w:ascii="Myriad Pro" w:hAnsi="Myriad Pro"/>
          <w:b/>
          <w:sz w:val="22"/>
          <w:szCs w:val="22"/>
          <w:lang w:eastAsia="zh-CN"/>
        </w:rPr>
      </w:pPr>
    </w:p>
    <w:p w:rsidR="0097365B" w:rsidRDefault="0097365B" w:rsidP="00181CB1">
      <w:pPr>
        <w:ind w:firstLineChars="100" w:firstLine="31680"/>
        <w:jc w:val="both"/>
        <w:rPr>
          <w:rFonts w:ascii="Myriad Pro" w:hAnsi="Myriad Pro"/>
          <w:b/>
          <w:sz w:val="22"/>
          <w:szCs w:val="22"/>
          <w:lang w:eastAsia="zh-CN"/>
        </w:rPr>
      </w:pPr>
      <w:r w:rsidRPr="00C8011E">
        <w:rPr>
          <w:rFonts w:ascii="Myriad Pro" w:hAnsi="Myriad Pro"/>
          <w:b/>
          <w:sz w:val="22"/>
          <w:szCs w:val="22"/>
        </w:rPr>
        <w:t>3.2 By holding seminars about water saving and water replenish cooperating with Jinan Urban Water Association, advocate and spread philosophy of water replenish, explore accounting methods of water replenish and discuss water replenish strategies.</w:t>
      </w:r>
    </w:p>
    <w:p w:rsidR="0097365B" w:rsidRPr="008F44F2" w:rsidRDefault="0097365B" w:rsidP="00CC6F3E">
      <w:pPr>
        <w:jc w:val="both"/>
        <w:rPr>
          <w:rFonts w:ascii="Myriad Pro" w:hAnsi="Myriad Pro"/>
          <w:sz w:val="22"/>
          <w:szCs w:val="22"/>
        </w:rPr>
      </w:pPr>
      <w:r w:rsidRPr="008F44F2">
        <w:rPr>
          <w:rFonts w:ascii="Myriad Pro" w:hAnsi="Myriad Pro"/>
          <w:sz w:val="22"/>
          <w:szCs w:val="22"/>
        </w:rPr>
        <w:t xml:space="preserve"> </w:t>
      </w:r>
      <w:r w:rsidRPr="008F44F2">
        <w:rPr>
          <w:rFonts w:ascii="Myriad Pro" w:hAnsi="Myriad Pro"/>
          <w:sz w:val="22"/>
          <w:szCs w:val="22"/>
          <w:lang w:eastAsia="zh-CN"/>
        </w:rPr>
        <w:t xml:space="preserve">   </w:t>
      </w:r>
      <w:r w:rsidRPr="008F44F2">
        <w:rPr>
          <w:rFonts w:ascii="Myriad Pro" w:hAnsi="Myriad Pro"/>
          <w:sz w:val="22"/>
          <w:szCs w:val="22"/>
        </w:rPr>
        <w:t xml:space="preserve">On September 11 and 12, 2012, the China Science Center of International Eurasian Academy of Sciences (CSC IEAS) called a seminar on “The Study of Urban Water-saving Strategy and Water replenish Approaches” in Jinan City. </w:t>
      </w:r>
      <w:r>
        <w:rPr>
          <w:rFonts w:ascii="Myriad Pro" w:hAnsi="Myriad Pro"/>
          <w:sz w:val="22"/>
          <w:szCs w:val="22"/>
          <w:lang w:eastAsia="zh-CN"/>
        </w:rPr>
        <w:t>P</w:t>
      </w:r>
      <w:r w:rsidRPr="008F44F2">
        <w:rPr>
          <w:rFonts w:ascii="Myriad Pro" w:hAnsi="Myriad Pro"/>
          <w:sz w:val="22"/>
          <w:szCs w:val="22"/>
        </w:rPr>
        <w:t xml:space="preserve">articipants of projects of CSS IEAS and Beijing </w:t>
      </w:r>
      <w:r>
        <w:rPr>
          <w:rFonts w:ascii="Myriad Pro" w:hAnsi="Myriad Pro"/>
          <w:sz w:val="22"/>
          <w:szCs w:val="22"/>
          <w:lang w:eastAsia="zh-CN"/>
        </w:rPr>
        <w:t>Quanhuitongda</w:t>
      </w:r>
      <w:r w:rsidRPr="008F44F2">
        <w:rPr>
          <w:rFonts w:ascii="Myriad Pro" w:hAnsi="Myriad Pro"/>
          <w:sz w:val="22"/>
          <w:szCs w:val="22"/>
        </w:rPr>
        <w:t xml:space="preserve"> Technological Services Co., Ltd., relevant leaders and experts from China Urban Water Association, Shandong Urban Water Association, Jinan Municipal Bureau of Public Utilities. Jinan Water and Waste Water Monitoring Center, Jinan Water-saving Regulations Office and Shandong Jianzhu University, and about 30 people from the advanced companies in water saving of Shandong Province and Jinan City such as Qingdao Beer Group, Jinan Iron &amp; Steel Group Corporation, Jinan Pepsi Cola Co., Ltd., Jinan Hi-tech Development Zone Water Supply Co., Ltd., Jinan Machinery Co., Ltd., Shandong Normal University, Dongying Water Supply Co., Ltd</w:t>
      </w:r>
      <w:r>
        <w:rPr>
          <w:rFonts w:ascii="Myriad Pro" w:hAnsi="Myriad Pro"/>
          <w:sz w:val="22"/>
          <w:szCs w:val="22"/>
          <w:lang w:eastAsia="zh-CN"/>
        </w:rPr>
        <w:t xml:space="preserve"> present this </w:t>
      </w:r>
      <w:r w:rsidRPr="008F44F2">
        <w:rPr>
          <w:rFonts w:ascii="Myriad Pro" w:hAnsi="Myriad Pro"/>
          <w:sz w:val="22"/>
          <w:szCs w:val="22"/>
        </w:rPr>
        <w:t>seminar. Project team has reported project backgrounds, goals and tasks settings situation. According to the report, the participating experts, leaders and relevant responsible persons of company make further discussion about the theory connotation of water replenish, the effect, application potential, and possible consequence of the existing water-saving ideas.</w:t>
      </w:r>
      <w:r>
        <w:rPr>
          <w:rFonts w:ascii="Myriad Pro" w:hAnsi="Myriad Pro"/>
          <w:sz w:val="22"/>
          <w:szCs w:val="22"/>
        </w:rPr>
        <w:t xml:space="preserve"> </w:t>
      </w:r>
      <w:r w:rsidRPr="00F03C9D">
        <w:rPr>
          <w:rFonts w:ascii="Myriad Pro" w:hAnsi="Myriad Pro"/>
          <w:sz w:val="22"/>
          <w:szCs w:val="22"/>
        </w:rPr>
        <w:t>30 people including officials, experts and managers  present this  seminar with women representatives accounting for  60 % and the age between 35 to 55 accounting for 70%.</w:t>
      </w:r>
    </w:p>
    <w:p w:rsidR="0097365B" w:rsidRPr="008F44F2" w:rsidRDefault="0097365B" w:rsidP="00CC6F3E">
      <w:pPr>
        <w:jc w:val="both"/>
        <w:rPr>
          <w:rFonts w:ascii="Myriad Pro" w:hAnsi="Myriad Pro"/>
          <w:sz w:val="22"/>
          <w:szCs w:val="22"/>
          <w:lang w:eastAsia="zh-CN"/>
        </w:rPr>
      </w:pPr>
    </w:p>
    <w:p w:rsidR="0097365B" w:rsidRDefault="0097365B" w:rsidP="00181CB1">
      <w:pPr>
        <w:ind w:firstLineChars="100" w:firstLine="31680"/>
        <w:jc w:val="both"/>
        <w:rPr>
          <w:rFonts w:ascii="Myriad Pro" w:hAnsi="Myriad Pro"/>
          <w:b/>
          <w:sz w:val="22"/>
          <w:szCs w:val="22"/>
          <w:lang w:eastAsia="zh-CN"/>
        </w:rPr>
      </w:pPr>
      <w:r w:rsidRPr="00476427">
        <w:rPr>
          <w:rFonts w:ascii="Myriad Pro" w:hAnsi="Myriad Pro"/>
          <w:b/>
          <w:sz w:val="22"/>
          <w:szCs w:val="22"/>
        </w:rPr>
        <w:t>3.3 Hold seminars on urban water saving/ water replenish accounting, promote water replenish activities.</w:t>
      </w:r>
    </w:p>
    <w:p w:rsidR="0097365B" w:rsidRDefault="0097365B" w:rsidP="00181CB1">
      <w:pPr>
        <w:ind w:firstLineChars="100" w:firstLine="31680"/>
        <w:jc w:val="both"/>
        <w:rPr>
          <w:rFonts w:ascii="Myriad Pro" w:hAnsi="Myriad Pro"/>
          <w:sz w:val="22"/>
          <w:szCs w:val="22"/>
          <w:lang w:eastAsia="zh-CN"/>
        </w:rPr>
      </w:pPr>
      <w:r w:rsidRPr="008F44F2">
        <w:rPr>
          <w:rFonts w:ascii="Myriad Pro" w:hAnsi="Myriad Pro"/>
          <w:sz w:val="22"/>
          <w:szCs w:val="22"/>
        </w:rPr>
        <w:t>September 13 to 15, 2012, after holding the seminar on “The Study of Urban Water-saving Strategy and Water replenish Approaches” the project team immediately held urban water replenish calculation seminar (training conference) in Jinan Iron &amp; Steel Group Corporation. Participants include management and technical staff responsible for water management in Jinan Iron &amp; Steel Group Corporation Project participants explained and publicized water replenish theory system and calculation method to the relevant personnel in Jinan Iron &amp; Steel Group Corporation, and made a detailed introduction for application methods and matters needing attention of “city water replenish amount calculation software”. Then the relevant personnel in Jinan Iron &amp; Steel Group Corporation practiced operation on computer with the guide from the project participants on side. On that basis, project participants and relevant personnel in Jinan Iron &amp; Steel Group Corporation made further communication over the determination of water replenish parameter, calculation of water replenish amount, determination of water replenish level related to life water sewage farm project, comprehensive sewage farm project, Donglian water supply project, Zhang Matun mine water reclamation project, factory life water pipe network optimization project of Jinan Iron &amp; Steel Group Corporation.</w:t>
      </w:r>
      <w:r w:rsidRPr="00F03C9D">
        <w:t xml:space="preserve"> </w:t>
      </w:r>
      <w:r w:rsidRPr="00F03C9D">
        <w:rPr>
          <w:rFonts w:ascii="Myriad Pro" w:hAnsi="Myriad Pro"/>
          <w:sz w:val="22"/>
          <w:szCs w:val="22"/>
        </w:rPr>
        <w:t xml:space="preserve">More than 90 people including experts and managers </w:t>
      </w:r>
      <w:r>
        <w:rPr>
          <w:rFonts w:ascii="Myriad Pro" w:hAnsi="Myriad Pro"/>
          <w:sz w:val="22"/>
          <w:szCs w:val="22"/>
        </w:rPr>
        <w:t xml:space="preserve">from corporation present these </w:t>
      </w:r>
      <w:r w:rsidRPr="00F03C9D">
        <w:rPr>
          <w:rFonts w:ascii="Myriad Pro" w:hAnsi="Myriad Pro"/>
          <w:sz w:val="22"/>
          <w:szCs w:val="22"/>
        </w:rPr>
        <w:t>seminars with women representatives accounting for  60 % and the age between 35 to 45 accounting for 80%.</w:t>
      </w:r>
    </w:p>
    <w:p w:rsidR="0097365B" w:rsidRPr="00ED5B6B" w:rsidRDefault="0097365B" w:rsidP="00181CB1">
      <w:pPr>
        <w:ind w:firstLineChars="100" w:firstLine="31680"/>
        <w:jc w:val="both"/>
        <w:rPr>
          <w:rFonts w:ascii="Myriad Pro" w:hAnsi="Myriad Pro"/>
          <w:sz w:val="22"/>
          <w:szCs w:val="22"/>
          <w:lang w:eastAsia="zh-CN"/>
        </w:rPr>
      </w:pPr>
    </w:p>
    <w:p w:rsidR="0097365B" w:rsidRDefault="0097365B" w:rsidP="00181CB1">
      <w:pPr>
        <w:ind w:firstLineChars="100" w:firstLine="31680"/>
        <w:jc w:val="both"/>
        <w:rPr>
          <w:rFonts w:ascii="Myriad Pro" w:hAnsi="Myriad Pro"/>
          <w:b/>
          <w:sz w:val="22"/>
          <w:szCs w:val="22"/>
          <w:lang w:eastAsia="zh-CN"/>
        </w:rPr>
      </w:pPr>
      <w:r w:rsidRPr="00476427">
        <w:rPr>
          <w:rFonts w:ascii="Myriad Pro" w:hAnsi="Myriad Pro"/>
          <w:b/>
          <w:sz w:val="22"/>
          <w:szCs w:val="22"/>
        </w:rPr>
        <w:t>3.4 Organize to compile, print and spread project’s summary outcomes and other related publicity materials.</w:t>
      </w:r>
    </w:p>
    <w:p w:rsidR="0097365B" w:rsidRDefault="0097365B" w:rsidP="00181CB1">
      <w:pPr>
        <w:ind w:firstLineChars="100" w:firstLine="31680"/>
        <w:jc w:val="both"/>
        <w:rPr>
          <w:rFonts w:ascii="Myriad Pro" w:hAnsi="Myriad Pro"/>
          <w:sz w:val="22"/>
          <w:szCs w:val="22"/>
        </w:rPr>
      </w:pPr>
      <w:r w:rsidRPr="008F44F2">
        <w:rPr>
          <w:rFonts w:ascii="Myriad Pro" w:hAnsi="Myriad Pro"/>
          <w:sz w:val="22"/>
          <w:szCs w:val="22"/>
        </w:rPr>
        <w:t>In all previous seminars, relevant materials have been compiled and printed so that the participants could have a better understanding of project achievements and progress. At present, all the assessment indicators and expected goals have been achieved and the overall achievements of the project have been prepared. After the acceptance of the project and improvement of the project results has been made in accordance with the expert advice, the project will further prepare simple manual (datasheet) in order to spread the research results of the project as much as possible.</w:t>
      </w:r>
    </w:p>
    <w:p w:rsidR="0097365B" w:rsidRPr="008F44F2" w:rsidRDefault="0097365B" w:rsidP="00181CB1">
      <w:pPr>
        <w:ind w:firstLineChars="100" w:firstLine="31680"/>
        <w:jc w:val="both"/>
        <w:rPr>
          <w:rFonts w:ascii="Myriad Pro" w:hAnsi="Myriad Pro"/>
          <w:sz w:val="22"/>
          <w:szCs w:val="22"/>
        </w:rPr>
      </w:pPr>
      <w:r w:rsidRPr="00F03C9D">
        <w:rPr>
          <w:rFonts w:ascii="Myriad Pro" w:hAnsi="Myriad Pro"/>
          <w:sz w:val="22"/>
          <w:szCs w:val="22"/>
        </w:rPr>
        <w:t>More than 250 various materials about this project, including project report, software (excluding pamphlets) are spread and more than 200 people are benefited from these materials</w:t>
      </w:r>
      <w:r>
        <w:rPr>
          <w:rFonts w:ascii="Myriad Pro" w:hAnsi="Myriad Pro" w:hint="eastAsia"/>
          <w:sz w:val="22"/>
          <w:szCs w:val="22"/>
          <w:lang w:eastAsia="zh-CN"/>
        </w:rPr>
        <w:t>；</w:t>
      </w:r>
      <w:r w:rsidRPr="00F03C9D">
        <w:rPr>
          <w:rFonts w:ascii="Myriad Pro" w:hAnsi="Myriad Pro"/>
          <w:sz w:val="22"/>
          <w:szCs w:val="22"/>
          <w:lang w:eastAsia="zh-CN"/>
        </w:rPr>
        <w:t xml:space="preserve">More than </w:t>
      </w:r>
      <w:r>
        <w:rPr>
          <w:rFonts w:ascii="Myriad Pro" w:hAnsi="Myriad Pro"/>
          <w:sz w:val="22"/>
          <w:szCs w:val="22"/>
          <w:lang w:eastAsia="zh-CN"/>
        </w:rPr>
        <w:t>20</w:t>
      </w:r>
      <w:r w:rsidRPr="00F03C9D">
        <w:rPr>
          <w:rFonts w:ascii="Myriad Pro" w:hAnsi="Myriad Pro"/>
          <w:sz w:val="22"/>
          <w:szCs w:val="22"/>
          <w:lang w:eastAsia="zh-CN"/>
        </w:rPr>
        <w:t>00 pamphlets about water replenish are spread</w:t>
      </w:r>
      <w:r>
        <w:rPr>
          <w:rFonts w:ascii="Myriad Pro" w:hAnsi="Myriad Pro"/>
          <w:sz w:val="22"/>
          <w:szCs w:val="22"/>
          <w:lang w:eastAsia="zh-CN"/>
        </w:rPr>
        <w:t>,</w:t>
      </w:r>
      <w:r w:rsidRPr="00F03C9D">
        <w:rPr>
          <w:rFonts w:ascii="Myriad Pro" w:hAnsi="Myriad Pro"/>
          <w:sz w:val="22"/>
          <w:szCs w:val="22"/>
        </w:rPr>
        <w:t xml:space="preserve"> and more than 200</w:t>
      </w:r>
      <w:r>
        <w:rPr>
          <w:rFonts w:ascii="Myriad Pro" w:hAnsi="Myriad Pro"/>
          <w:sz w:val="22"/>
          <w:szCs w:val="22"/>
        </w:rPr>
        <w:t>0</w:t>
      </w:r>
      <w:r w:rsidRPr="00F03C9D">
        <w:rPr>
          <w:rFonts w:ascii="Myriad Pro" w:hAnsi="Myriad Pro"/>
          <w:sz w:val="22"/>
          <w:szCs w:val="22"/>
        </w:rPr>
        <w:t xml:space="preserve"> people are benefited from these materials</w:t>
      </w:r>
      <w:r>
        <w:rPr>
          <w:rFonts w:ascii="Myriad Pro" w:hAnsi="Myriad Pro"/>
          <w:sz w:val="22"/>
          <w:szCs w:val="22"/>
          <w:lang w:eastAsia="zh-CN"/>
        </w:rPr>
        <w:t xml:space="preserve">, with </w:t>
      </w:r>
      <w:r>
        <w:rPr>
          <w:rFonts w:ascii="Myriad Pro" w:hAnsi="Myriad Pro"/>
          <w:sz w:val="22"/>
          <w:szCs w:val="22"/>
        </w:rPr>
        <w:t>w</w:t>
      </w:r>
      <w:r w:rsidRPr="00F03C9D">
        <w:rPr>
          <w:rFonts w:ascii="Myriad Pro" w:hAnsi="Myriad Pro"/>
          <w:sz w:val="22"/>
          <w:szCs w:val="22"/>
        </w:rPr>
        <w:t>omen representatives accounting for  40 %</w:t>
      </w:r>
      <w:r>
        <w:rPr>
          <w:rFonts w:ascii="Myriad Pro" w:hAnsi="Myriad Pro"/>
          <w:sz w:val="22"/>
          <w:szCs w:val="22"/>
        </w:rPr>
        <w:t>.</w:t>
      </w:r>
    </w:p>
    <w:p w:rsidR="0097365B" w:rsidRPr="006F6A75" w:rsidRDefault="0097365B" w:rsidP="00D13F43">
      <w:pPr>
        <w:jc w:val="both"/>
        <w:rPr>
          <w:rFonts w:ascii="Myriad Pro" w:hAnsi="Myriad Pro"/>
          <w:b/>
          <w:sz w:val="24"/>
          <w:lang w:eastAsia="zh-CN"/>
        </w:rPr>
      </w:pPr>
      <w:r>
        <w:rPr>
          <w:rFonts w:ascii="Myriad Pro" w:hAnsi="Myriad Pro"/>
          <w:b/>
          <w:sz w:val="24"/>
          <w:lang w:eastAsia="zh-CN"/>
        </w:rPr>
        <w:t xml:space="preserve">    3.5 Summary reporting and documentation</w:t>
      </w:r>
    </w:p>
    <w:p w:rsidR="0097365B" w:rsidRPr="006F6A75" w:rsidRDefault="0097365B" w:rsidP="00D13F43">
      <w:pPr>
        <w:jc w:val="both"/>
        <w:rPr>
          <w:rFonts w:ascii="Myriad Pro" w:hAnsi="Myriad Pro"/>
          <w:b/>
          <w:sz w:val="26"/>
          <w:szCs w:val="26"/>
        </w:rPr>
      </w:pPr>
      <w:r w:rsidRPr="006F6A75">
        <w:rPr>
          <w:rFonts w:ascii="Myriad Pro" w:hAnsi="Myriad Pro"/>
          <w:b/>
          <w:sz w:val="26"/>
          <w:szCs w:val="26"/>
        </w:rPr>
        <w:t>Sustainability</w:t>
      </w:r>
    </w:p>
    <w:p w:rsidR="0097365B" w:rsidRPr="008F44F2" w:rsidRDefault="0097365B" w:rsidP="00D13F43">
      <w:pPr>
        <w:jc w:val="both"/>
        <w:rPr>
          <w:rFonts w:ascii="Myriad Pro" w:hAnsi="Myriad Pro"/>
          <w:sz w:val="22"/>
          <w:szCs w:val="22"/>
        </w:rPr>
      </w:pPr>
      <w:r w:rsidRPr="008F44F2">
        <w:rPr>
          <w:rFonts w:ascii="Trebuchet MS" w:hAnsi="Trebuchet MS" w:cs="Trebuchet MS"/>
          <w:sz w:val="22"/>
          <w:szCs w:val="22"/>
        </w:rPr>
        <w:t></w:t>
      </w:r>
      <w:r w:rsidRPr="008F44F2">
        <w:rPr>
          <w:rFonts w:ascii="Myriad Pro" w:hAnsi="Myriad Pro"/>
          <w:sz w:val="22"/>
          <w:szCs w:val="22"/>
        </w:rPr>
        <w:t xml:space="preserve">Compared with the traditional concept of water conservation, water replenish is a brand new idea. In order to make comprehensive, sustained and further promotion for water replenish idea, this project focuses on the establishment of water replenish theory system and development and promotion of water replenish tools instead of only relying on single project. It has been proved by the facts that the water replenish theory established by the project can better fit the existing national water conservation policy and thus it has been approved by participating experts and leaders in multiple seminars; the developed “urban water replenish amount calculation software” has friendly interface, comprehensive function and other features and it has become good auxiliary tool for application demonstration enterprises to launch water replenish project. </w:t>
      </w:r>
    </w:p>
    <w:p w:rsidR="0097365B" w:rsidRPr="008F44F2" w:rsidRDefault="0097365B" w:rsidP="00D13F43">
      <w:pPr>
        <w:jc w:val="both"/>
        <w:rPr>
          <w:rFonts w:ascii="Myriad Pro" w:hAnsi="Myriad Pro"/>
          <w:sz w:val="22"/>
          <w:szCs w:val="22"/>
        </w:rPr>
      </w:pPr>
      <w:r w:rsidRPr="008F44F2">
        <w:rPr>
          <w:rFonts w:ascii="Trebuchet MS" w:hAnsi="Trebuchet MS" w:cs="Trebuchet MS"/>
          <w:sz w:val="22"/>
          <w:szCs w:val="22"/>
        </w:rPr>
        <w:t></w:t>
      </w:r>
      <w:r w:rsidRPr="008F44F2">
        <w:rPr>
          <w:rFonts w:ascii="Myriad Pro" w:hAnsi="Myriad Pro"/>
          <w:sz w:val="22"/>
          <w:szCs w:val="22"/>
        </w:rPr>
        <w:t>From the specific project level, project team has initially determined eastern sewage processing centre of Jinan Iron &amp; Steel Group Corporation as the key point of the possible follow-up project. This project will collect sewage outside of the industrial area and convert it into industrial water of the enterprise after processing. On one hand, make maximum use of water resource, and on the other hand, reduce the burden on municipal swage collection and processing system. This project has the obvious water replenish feature. At present, there still are certain restrictions on project land using. If making it as the key of the project, next effort should be made to strengthen coordination, and optimize project land using to ensure the successful development of the project.</w:t>
      </w:r>
    </w:p>
    <w:p w:rsidR="0097365B" w:rsidRPr="006F6A75" w:rsidRDefault="0097365B" w:rsidP="00D13F43">
      <w:pPr>
        <w:jc w:val="both"/>
        <w:rPr>
          <w:rFonts w:ascii="Myriad Pro" w:hAnsi="Myriad Pro"/>
          <w:sz w:val="24"/>
        </w:rPr>
      </w:pPr>
    </w:p>
    <w:p w:rsidR="0097365B" w:rsidRPr="006F6A75" w:rsidRDefault="0097365B" w:rsidP="00D13F43">
      <w:pPr>
        <w:jc w:val="both"/>
        <w:rPr>
          <w:rFonts w:ascii="Myriad Pro" w:hAnsi="Myriad Pro"/>
          <w:b/>
          <w:sz w:val="26"/>
          <w:szCs w:val="26"/>
        </w:rPr>
      </w:pPr>
      <w:r w:rsidRPr="006F6A75">
        <w:rPr>
          <w:rFonts w:ascii="Myriad Pro" w:hAnsi="Myriad Pro"/>
          <w:b/>
          <w:sz w:val="26"/>
          <w:szCs w:val="26"/>
        </w:rPr>
        <w:t>MDG Targets</w:t>
      </w:r>
    </w:p>
    <w:p w:rsidR="0097365B" w:rsidRPr="008F44F2" w:rsidRDefault="0097365B" w:rsidP="00D13F43">
      <w:pPr>
        <w:jc w:val="both"/>
        <w:rPr>
          <w:rFonts w:ascii="Myriad Pro" w:hAnsi="Myriad Pro"/>
          <w:sz w:val="22"/>
          <w:szCs w:val="22"/>
          <w:lang w:eastAsia="zh-CN"/>
        </w:rPr>
      </w:pPr>
      <w:r w:rsidRPr="00D13F43">
        <w:rPr>
          <w:rFonts w:ascii="Trebuchet MS" w:hAnsi="Trebuchet MS" w:cs="Trebuchet MS"/>
          <w:sz w:val="24"/>
        </w:rPr>
        <w:t></w:t>
      </w:r>
      <w:r w:rsidRPr="008F44F2">
        <w:rPr>
          <w:rFonts w:ascii="Myriad Pro" w:hAnsi="Myriad Pro"/>
          <w:sz w:val="22"/>
          <w:szCs w:val="22"/>
        </w:rPr>
        <w:t xml:space="preserve">The launching of the project is conductive to the realization of millennium development goal that “the proportion of the population that can not constantly access to safe drinking water and basic sanitation reduces by half by 2015”. Insufficient water intake facilities and water source pollution are the important reasons why safe drinking water can not be guaranteed. The water replenish amount theory system that established in this project not only includes water amount </w:t>
      </w:r>
      <w:r>
        <w:rPr>
          <w:rFonts w:ascii="Myriad Pro" w:hAnsi="Myriad Pro"/>
          <w:sz w:val="22"/>
          <w:szCs w:val="22"/>
          <w:lang w:eastAsia="zh-CN"/>
        </w:rPr>
        <w:t>replenish</w:t>
      </w:r>
      <w:r w:rsidRPr="008F44F2">
        <w:rPr>
          <w:rFonts w:ascii="Myriad Pro" w:hAnsi="Myriad Pro"/>
          <w:sz w:val="22"/>
          <w:szCs w:val="22"/>
        </w:rPr>
        <w:t xml:space="preserve"> calculation, but also water quality </w:t>
      </w:r>
      <w:r>
        <w:rPr>
          <w:rFonts w:ascii="Myriad Pro" w:hAnsi="Myriad Pro"/>
          <w:sz w:val="22"/>
          <w:szCs w:val="22"/>
          <w:lang w:eastAsia="zh-CN"/>
        </w:rPr>
        <w:t>replenish</w:t>
      </w:r>
      <w:r w:rsidRPr="008F44F2">
        <w:rPr>
          <w:rFonts w:ascii="Myriad Pro" w:hAnsi="Myriad Pro"/>
          <w:sz w:val="22"/>
          <w:szCs w:val="22"/>
        </w:rPr>
        <w:t xml:space="preserve"> calculation. Among them, water amount </w:t>
      </w:r>
      <w:r>
        <w:rPr>
          <w:rFonts w:ascii="Myriad Pro" w:hAnsi="Myriad Pro"/>
          <w:sz w:val="22"/>
          <w:szCs w:val="22"/>
          <w:lang w:eastAsia="zh-CN"/>
        </w:rPr>
        <w:t>replenish</w:t>
      </w:r>
      <w:r w:rsidRPr="008F44F2">
        <w:rPr>
          <w:rFonts w:ascii="Myriad Pro" w:hAnsi="Myriad Pro"/>
          <w:sz w:val="22"/>
          <w:szCs w:val="22"/>
        </w:rPr>
        <w:t xml:space="preserve"> encourages to make up for the water intake facility and water purification facility related to the main construction, and reduce the intake amount of fresh water; water quality </w:t>
      </w:r>
      <w:r>
        <w:rPr>
          <w:rFonts w:ascii="Myriad Pro" w:hAnsi="Myriad Pro"/>
          <w:sz w:val="22"/>
          <w:szCs w:val="22"/>
          <w:lang w:eastAsia="zh-CN"/>
        </w:rPr>
        <w:t>replenish</w:t>
      </w:r>
      <w:r w:rsidRPr="008F44F2">
        <w:rPr>
          <w:rFonts w:ascii="Myriad Pro" w:hAnsi="Myriad Pro"/>
          <w:sz w:val="22"/>
          <w:szCs w:val="22"/>
        </w:rPr>
        <w:t xml:space="preserve"> encourages to make up for swage collection and processing facility related to main construction, and reduce the emission of pollutants so as to contribute to the drinking water security of residents.</w:t>
      </w:r>
    </w:p>
    <w:p w:rsidR="0097365B" w:rsidRPr="008F44F2" w:rsidRDefault="0097365B" w:rsidP="00D13F43">
      <w:pPr>
        <w:jc w:val="both"/>
        <w:rPr>
          <w:rFonts w:ascii="Myriad Pro" w:hAnsi="Myriad Pro"/>
          <w:sz w:val="22"/>
          <w:szCs w:val="22"/>
          <w:lang w:eastAsia="zh-CN"/>
        </w:rPr>
      </w:pPr>
    </w:p>
    <w:p w:rsidR="0097365B" w:rsidRPr="006F6A75" w:rsidRDefault="0097365B" w:rsidP="00D13F43">
      <w:pPr>
        <w:jc w:val="both"/>
        <w:rPr>
          <w:rFonts w:ascii="Myriad Pro" w:hAnsi="Myriad Pro"/>
          <w:b/>
          <w:sz w:val="26"/>
          <w:szCs w:val="26"/>
        </w:rPr>
      </w:pPr>
      <w:r>
        <w:rPr>
          <w:rFonts w:ascii="Myriad Pro" w:hAnsi="Myriad Pro"/>
          <w:b/>
          <w:sz w:val="26"/>
          <w:szCs w:val="26"/>
        </w:rPr>
        <w:t xml:space="preserve">Partnership </w:t>
      </w:r>
      <w:r w:rsidRPr="006F6A75">
        <w:rPr>
          <w:rFonts w:ascii="Myriad Pro" w:hAnsi="Myriad Pro"/>
          <w:b/>
          <w:sz w:val="26"/>
          <w:szCs w:val="26"/>
        </w:rPr>
        <w:t>Effectiveness</w:t>
      </w:r>
    </w:p>
    <w:p w:rsidR="0097365B" w:rsidRPr="008F44F2" w:rsidRDefault="0097365B" w:rsidP="00181CB1">
      <w:pPr>
        <w:ind w:firstLineChars="100" w:firstLine="31680"/>
        <w:jc w:val="both"/>
        <w:rPr>
          <w:rFonts w:ascii="Myriad Pro" w:hAnsi="Myriad Pro"/>
          <w:sz w:val="22"/>
          <w:szCs w:val="22"/>
        </w:rPr>
      </w:pPr>
      <w:r w:rsidRPr="008F44F2">
        <w:rPr>
          <w:rFonts w:ascii="Myriad Pro" w:hAnsi="Myriad Pro"/>
          <w:sz w:val="22"/>
          <w:szCs w:val="22"/>
        </w:rPr>
        <w:t>The main participation units of the project will include the Chinese Science Center of International Eurasian Academy of Sciences and Beijing Quanhui</w:t>
      </w:r>
      <w:r>
        <w:rPr>
          <w:rFonts w:ascii="Myriad Pro" w:hAnsi="Myriad Pro"/>
          <w:sz w:val="22"/>
          <w:szCs w:val="22"/>
          <w:lang w:eastAsia="zh-CN"/>
        </w:rPr>
        <w:t>t</w:t>
      </w:r>
      <w:r w:rsidRPr="008F44F2">
        <w:rPr>
          <w:rFonts w:ascii="Myriad Pro" w:hAnsi="Myriad Pro"/>
          <w:sz w:val="22"/>
          <w:szCs w:val="22"/>
        </w:rPr>
        <w:t>ongda Technical Services Co., Ltd. During the research course, the two units keep close interaction with each other; the Chinese Science Center of International Eurasian Academy of Sciences starts relevant theoretical research work, and Beijing Quanhui</w:t>
      </w:r>
      <w:r>
        <w:rPr>
          <w:rFonts w:ascii="Myriad Pro" w:hAnsi="Myriad Pro"/>
          <w:sz w:val="22"/>
          <w:szCs w:val="22"/>
          <w:lang w:eastAsia="zh-CN"/>
        </w:rPr>
        <w:t>t</w:t>
      </w:r>
      <w:r w:rsidRPr="008F44F2">
        <w:rPr>
          <w:rFonts w:ascii="Myriad Pro" w:hAnsi="Myriad Pro"/>
          <w:sz w:val="22"/>
          <w:szCs w:val="22"/>
        </w:rPr>
        <w:t>ongda Technical Services Co., Ltd. is responsible for the software development; the two units rely on each other with mutual support.</w:t>
      </w:r>
    </w:p>
    <w:p w:rsidR="0097365B" w:rsidRPr="008F44F2" w:rsidRDefault="0097365B" w:rsidP="00181CB1">
      <w:pPr>
        <w:ind w:firstLineChars="100" w:firstLine="31680"/>
        <w:jc w:val="both"/>
        <w:rPr>
          <w:rFonts w:ascii="Myriad Pro" w:hAnsi="Myriad Pro"/>
          <w:sz w:val="22"/>
          <w:szCs w:val="22"/>
          <w:lang w:eastAsia="zh-CN"/>
        </w:rPr>
      </w:pPr>
      <w:r w:rsidRPr="008F44F2">
        <w:rPr>
          <w:rFonts w:ascii="Myriad Pro" w:hAnsi="Myriad Pro"/>
          <w:sz w:val="22"/>
          <w:szCs w:val="22"/>
        </w:rPr>
        <w:t>In the process of project development, more than 20 units participate in the project research work in different ways and different extent. With cooperation spirit and shared attitudes, the project team establishes good relations of cooperation with these units and carries out continuous improvements of project results based on feedbacks from these units.</w:t>
      </w:r>
    </w:p>
    <w:p w:rsidR="0097365B" w:rsidRDefault="0097365B" w:rsidP="00D13F43">
      <w:pPr>
        <w:jc w:val="both"/>
        <w:rPr>
          <w:rFonts w:ascii="Myriad Pro" w:hAnsi="Myriad Pro"/>
          <w:b/>
          <w:sz w:val="26"/>
          <w:szCs w:val="26"/>
        </w:rPr>
      </w:pPr>
    </w:p>
    <w:p w:rsidR="0097365B" w:rsidRPr="006F6A75" w:rsidRDefault="0097365B" w:rsidP="00D13F43">
      <w:pPr>
        <w:jc w:val="both"/>
        <w:rPr>
          <w:rFonts w:ascii="Myriad Pro" w:hAnsi="Myriad Pro"/>
          <w:b/>
          <w:sz w:val="26"/>
          <w:szCs w:val="26"/>
        </w:rPr>
      </w:pPr>
      <w:r w:rsidRPr="006F6A75">
        <w:rPr>
          <w:rFonts w:ascii="Myriad Pro" w:hAnsi="Myriad Pro"/>
          <w:b/>
          <w:sz w:val="26"/>
          <w:szCs w:val="26"/>
        </w:rPr>
        <w:t>Cross-cutting Issues</w:t>
      </w:r>
    </w:p>
    <w:p w:rsidR="0097365B" w:rsidRPr="008F44F2" w:rsidRDefault="0097365B" w:rsidP="00181CB1">
      <w:pPr>
        <w:ind w:firstLineChars="150" w:firstLine="31680"/>
        <w:jc w:val="both"/>
        <w:rPr>
          <w:rFonts w:ascii="Myriad Pro" w:hAnsi="Myriad Pro"/>
          <w:sz w:val="22"/>
          <w:szCs w:val="22"/>
        </w:rPr>
      </w:pPr>
      <w:r w:rsidRPr="008F44F2">
        <w:rPr>
          <w:rFonts w:ascii="Myriad Pro" w:hAnsi="Myriad Pro"/>
          <w:sz w:val="22"/>
          <w:szCs w:val="22"/>
        </w:rPr>
        <w:t>Environmental issues:  The project carries out environmental impact assessment based on science and is conducive to help improve the water environment. If there are contents related to sewage collection and treatment, groundwater exploitation, sewage recycling and reclamation of mine water in the water replenish projects carried out by Jinan Iron &amp; Steel Group Corporation, this will have a significant role in the protection and improvement of Jinan local water environment. Meanwhile, the Eastern Wastewater Treatment Center of Jinan Iron &amp; Steel Group Corporation confirmed by the project does not rush to start construction, which also takes water environment factors into consideration. In accordance with the original plan, the project will encroach upon part of the river land; this will affect flood control and water environment quality. Therefore, under the recommendations of the project team, the project is making further adjustments and plans, for the purpose of coordination of land using.</w:t>
      </w:r>
    </w:p>
    <w:p w:rsidR="0097365B" w:rsidRDefault="0097365B" w:rsidP="00D13F43">
      <w:pPr>
        <w:jc w:val="both"/>
        <w:rPr>
          <w:rFonts w:ascii="Myriad Pro" w:hAnsi="Myriad Pro"/>
          <w:b/>
          <w:color w:val="000091"/>
          <w:sz w:val="32"/>
          <w:szCs w:val="32"/>
        </w:rPr>
      </w:pPr>
    </w:p>
    <w:p w:rsidR="0097365B" w:rsidRPr="009E72FE" w:rsidRDefault="0097365B" w:rsidP="00D13F43">
      <w:pPr>
        <w:jc w:val="both"/>
        <w:rPr>
          <w:rFonts w:ascii="Myriad Pro" w:hAnsi="Myriad Pro"/>
          <w:b/>
          <w:color w:val="000091"/>
          <w:sz w:val="28"/>
          <w:szCs w:val="28"/>
        </w:rPr>
      </w:pPr>
      <w:r w:rsidRPr="009E72FE">
        <w:rPr>
          <w:rFonts w:ascii="Myriad Pro" w:hAnsi="Myriad Pro"/>
          <w:b/>
          <w:color w:val="000091"/>
          <w:sz w:val="28"/>
          <w:szCs w:val="28"/>
        </w:rPr>
        <w:t>3. Project Management and Oversight</w:t>
      </w:r>
    </w:p>
    <w:p w:rsidR="0097365B" w:rsidRPr="008F44F2" w:rsidRDefault="0097365B" w:rsidP="00181CB1">
      <w:pPr>
        <w:ind w:firstLineChars="100" w:firstLine="31680"/>
        <w:jc w:val="both"/>
        <w:rPr>
          <w:rFonts w:ascii="Myriad Pro" w:hAnsi="Myriad Pro"/>
          <w:sz w:val="22"/>
          <w:szCs w:val="22"/>
        </w:rPr>
      </w:pPr>
      <w:r w:rsidRPr="008F44F2">
        <w:rPr>
          <w:rFonts w:ascii="Myriad Pro" w:hAnsi="Myriad Pro"/>
          <w:sz w:val="22"/>
          <w:szCs w:val="22"/>
        </w:rPr>
        <w:t>Development programme bureau has carried out effective monitoring on implementation of the project. Through quarterly progress report of priority activities, summarize progress in the last quarter and make arrangements for work of the next quarter. In addition, the related personnel carry out consultations with personnel of the project team on problems encountered in the project development, in the form of interviews, telephones, mails and other ways to ensure smooth development of the project.</w:t>
      </w:r>
    </w:p>
    <w:p w:rsidR="0097365B" w:rsidRPr="002649E6" w:rsidRDefault="0097365B" w:rsidP="00D13F43">
      <w:pPr>
        <w:jc w:val="both"/>
        <w:rPr>
          <w:rFonts w:ascii="Myriad Pro" w:hAnsi="Myriad Pro"/>
          <w:b/>
          <w:sz w:val="26"/>
          <w:szCs w:val="26"/>
          <w:lang w:eastAsia="zh-CN"/>
        </w:rPr>
      </w:pPr>
    </w:p>
    <w:p w:rsidR="0097365B" w:rsidRPr="006F6A75" w:rsidRDefault="0097365B" w:rsidP="00D13F43">
      <w:pPr>
        <w:jc w:val="both"/>
        <w:rPr>
          <w:rFonts w:ascii="Myriad Pro" w:hAnsi="Myriad Pro"/>
          <w:b/>
          <w:sz w:val="26"/>
          <w:szCs w:val="26"/>
        </w:rPr>
      </w:pPr>
      <w:r w:rsidRPr="006F6A75">
        <w:rPr>
          <w:rFonts w:ascii="Myriad Pro" w:hAnsi="Myriad Pro"/>
          <w:b/>
          <w:sz w:val="26"/>
          <w:szCs w:val="26"/>
        </w:rPr>
        <w:t>Implementation status</w:t>
      </w:r>
    </w:p>
    <w:p w:rsidR="0097365B" w:rsidRPr="008F44F2" w:rsidRDefault="0097365B" w:rsidP="00181CB1">
      <w:pPr>
        <w:ind w:firstLineChars="100" w:firstLine="31680"/>
        <w:jc w:val="both"/>
        <w:rPr>
          <w:rFonts w:ascii="Myriad Pro" w:hAnsi="Myriad Pro"/>
          <w:sz w:val="22"/>
          <w:szCs w:val="22"/>
        </w:rPr>
      </w:pPr>
      <w:r w:rsidRPr="008F44F2">
        <w:rPr>
          <w:rFonts w:ascii="Myriad Pro" w:hAnsi="Myriad Pro"/>
          <w:sz w:val="22"/>
          <w:szCs w:val="22"/>
        </w:rPr>
        <w:t xml:space="preserve">At present, the project has completed each content according to plan; project funds were fully implemented; </w:t>
      </w:r>
      <w:r>
        <w:rPr>
          <w:rFonts w:ascii="Myriad Pro" w:hAnsi="Myriad Pro"/>
          <w:sz w:val="22"/>
          <w:szCs w:val="22"/>
          <w:lang w:eastAsia="zh-CN"/>
        </w:rPr>
        <w:t>after necessary modification</w:t>
      </w:r>
      <w:r w:rsidRPr="008F44F2">
        <w:rPr>
          <w:rFonts w:ascii="Myriad Pro" w:hAnsi="Myriad Pro"/>
          <w:sz w:val="22"/>
          <w:szCs w:val="22"/>
        </w:rPr>
        <w:t>, the final report can be made.</w:t>
      </w:r>
    </w:p>
    <w:p w:rsidR="0097365B" w:rsidRPr="008F44F2" w:rsidRDefault="0097365B" w:rsidP="00D13F43">
      <w:pPr>
        <w:jc w:val="both"/>
        <w:rPr>
          <w:rFonts w:ascii="Myriad Pro" w:hAnsi="Myriad Pro"/>
          <w:sz w:val="22"/>
          <w:szCs w:val="22"/>
        </w:rPr>
      </w:pPr>
    </w:p>
    <w:p w:rsidR="0097365B" w:rsidRDefault="0097365B" w:rsidP="00D13F43">
      <w:pPr>
        <w:jc w:val="both"/>
        <w:rPr>
          <w:rFonts w:ascii="Myriad Pro" w:hAnsi="Myriad Pro"/>
          <w:b/>
          <w:sz w:val="26"/>
          <w:szCs w:val="26"/>
        </w:rPr>
      </w:pPr>
      <w:r w:rsidRPr="006F6A75">
        <w:rPr>
          <w:rFonts w:ascii="Myriad Pro" w:hAnsi="Myriad Pro"/>
          <w:b/>
          <w:sz w:val="26"/>
          <w:szCs w:val="26"/>
        </w:rPr>
        <w:t>Monitoring and Evaluation</w:t>
      </w:r>
    </w:p>
    <w:p w:rsidR="0097365B" w:rsidRPr="008F44F2" w:rsidRDefault="0097365B" w:rsidP="00181CB1">
      <w:pPr>
        <w:ind w:firstLineChars="100" w:firstLine="31680"/>
        <w:jc w:val="both"/>
        <w:rPr>
          <w:rFonts w:ascii="Myriad Pro" w:hAnsi="Myriad Pro"/>
          <w:sz w:val="22"/>
          <w:szCs w:val="22"/>
        </w:rPr>
      </w:pPr>
      <w:r w:rsidRPr="008F44F2">
        <w:rPr>
          <w:rFonts w:ascii="Myriad Pro" w:hAnsi="Myriad Pro"/>
          <w:sz w:val="22"/>
          <w:szCs w:val="22"/>
        </w:rPr>
        <w:t>During project implementation period, the project team carries out three assessments on project. The first time was in March 2012, because there were many previous understanding ways of the concept of water replenish, thus the project progress was affected; through the assessment, the project team unified the understanding of concept of water replenish and clearly confirmed the basic structure of the water replenish calculation system; the second time was in June 2012, because the 2012 “International Seminars and Technical Equipment Exposition of China Urban Water Development”, which the project was based on, was delayed to be held in November; for protection of the project result quality, the project team decided to postpone the project to December 2012 and submitted the relevant applications; the third time was in December 2012; through a comprehensive assessment of internal project, the project team thinks they have completed all tasks and could make the final report.</w:t>
      </w:r>
    </w:p>
    <w:p w:rsidR="0097365B" w:rsidRPr="006F6A75" w:rsidRDefault="0097365B" w:rsidP="00D13F43">
      <w:pPr>
        <w:jc w:val="both"/>
        <w:rPr>
          <w:rFonts w:ascii="Myriad Pro" w:hAnsi="Myriad Pro"/>
          <w:sz w:val="24"/>
        </w:rPr>
      </w:pPr>
    </w:p>
    <w:p w:rsidR="0097365B" w:rsidRPr="006F6A75" w:rsidRDefault="0097365B" w:rsidP="00D13F43">
      <w:pPr>
        <w:jc w:val="both"/>
        <w:rPr>
          <w:rFonts w:ascii="Myriad Pro" w:hAnsi="Myriad Pro"/>
          <w:b/>
          <w:sz w:val="26"/>
          <w:szCs w:val="26"/>
        </w:rPr>
      </w:pPr>
      <w:r w:rsidRPr="006F6A75">
        <w:rPr>
          <w:rFonts w:ascii="Myriad Pro" w:hAnsi="Myriad Pro"/>
          <w:b/>
          <w:sz w:val="26"/>
          <w:szCs w:val="26"/>
        </w:rPr>
        <w:t>Human Resource Management</w:t>
      </w:r>
    </w:p>
    <w:p w:rsidR="0097365B" w:rsidRPr="008F44F2" w:rsidRDefault="0097365B" w:rsidP="00181CB1">
      <w:pPr>
        <w:ind w:firstLineChars="100" w:firstLine="31680"/>
        <w:jc w:val="both"/>
        <w:rPr>
          <w:rFonts w:ascii="Myriad Pro" w:hAnsi="Myriad Pro"/>
          <w:sz w:val="22"/>
          <w:szCs w:val="22"/>
        </w:rPr>
      </w:pPr>
      <w:r w:rsidRPr="008F44F2">
        <w:rPr>
          <w:rFonts w:ascii="Myriad Pro" w:hAnsi="Myriad Pro"/>
          <w:sz w:val="22"/>
          <w:szCs w:val="22"/>
        </w:rPr>
        <w:t>Give full play to the advantages of human resources in the process of project implementation and assign relevant tasks in accordance with the principle of “use everyone’s advantages, achieve shared growth”; everyone’s task is clear, but with in close cooperation. Through implementation of the project, project management ability, implementation capacity, research capacity of researchers, teamwork ability of the project team personnel have been further improved, providing a guarantee of human resources for smooth implementation of the project.</w:t>
      </w:r>
    </w:p>
    <w:p w:rsidR="0097365B" w:rsidRPr="008F44F2" w:rsidRDefault="0097365B" w:rsidP="00D13F43">
      <w:pPr>
        <w:jc w:val="both"/>
        <w:rPr>
          <w:rFonts w:ascii="Myriad Pro" w:hAnsi="Myriad Pro"/>
          <w:sz w:val="24"/>
          <w:lang w:eastAsia="zh-CN"/>
        </w:rPr>
      </w:pPr>
    </w:p>
    <w:p w:rsidR="0097365B" w:rsidRPr="006F6A75" w:rsidRDefault="0097365B" w:rsidP="00D13F43">
      <w:pPr>
        <w:jc w:val="both"/>
        <w:rPr>
          <w:rFonts w:ascii="Myriad Pro" w:hAnsi="Myriad Pro"/>
          <w:b/>
          <w:sz w:val="26"/>
          <w:szCs w:val="26"/>
        </w:rPr>
      </w:pPr>
      <w:r w:rsidRPr="006F6A75">
        <w:rPr>
          <w:rFonts w:ascii="Myriad Pro" w:hAnsi="Myriad Pro"/>
          <w:b/>
          <w:sz w:val="26"/>
          <w:szCs w:val="26"/>
        </w:rPr>
        <w:t>Risk management</w:t>
      </w:r>
    </w:p>
    <w:p w:rsidR="0097365B" w:rsidRPr="008F44F2" w:rsidRDefault="0097365B" w:rsidP="00181CB1">
      <w:pPr>
        <w:ind w:firstLineChars="100" w:firstLine="31680"/>
        <w:jc w:val="both"/>
        <w:rPr>
          <w:rFonts w:ascii="Myriad Pro" w:hAnsi="Myriad Pro"/>
          <w:sz w:val="22"/>
          <w:szCs w:val="22"/>
        </w:rPr>
      </w:pPr>
      <w:r w:rsidRPr="008F44F2">
        <w:rPr>
          <w:rFonts w:ascii="Myriad Pro" w:hAnsi="Myriad Pro"/>
          <w:sz w:val="22"/>
          <w:szCs w:val="22"/>
        </w:rPr>
        <w:t>From project research, how to make the concept of “water replenish” to get public recognition is a difficult challenge that can not be ignored. Water replenish concept is a relatively brand new concept; although the project team propagandizes water replenish concept by way of seminar as much as possible, the spread scope is still relatively limited. How to make Water replenish concept to be more publicly recognized in a wider range requires senior management employers pay attention to the specific risk factors.</w:t>
      </w:r>
    </w:p>
    <w:p w:rsidR="0097365B" w:rsidRDefault="0097365B" w:rsidP="00D13F43">
      <w:pPr>
        <w:jc w:val="both"/>
        <w:rPr>
          <w:rFonts w:ascii="Myriad Pro" w:hAnsi="Myriad Pro"/>
          <w:b/>
          <w:sz w:val="26"/>
          <w:szCs w:val="26"/>
        </w:rPr>
      </w:pPr>
    </w:p>
    <w:p w:rsidR="0097365B" w:rsidRPr="006F6A75" w:rsidRDefault="0097365B" w:rsidP="00D13F43">
      <w:pPr>
        <w:jc w:val="both"/>
        <w:rPr>
          <w:rFonts w:ascii="Myriad Pro" w:hAnsi="Myriad Pro"/>
          <w:b/>
          <w:sz w:val="26"/>
          <w:szCs w:val="26"/>
        </w:rPr>
      </w:pPr>
      <w:r w:rsidRPr="006F6A75">
        <w:rPr>
          <w:rFonts w:ascii="Myriad Pro" w:hAnsi="Myriad Pro"/>
          <w:b/>
          <w:sz w:val="26"/>
          <w:szCs w:val="26"/>
        </w:rPr>
        <w:t>Inter-Agency Coordination and Delivering as One</w:t>
      </w:r>
    </w:p>
    <w:p w:rsidR="0097365B" w:rsidRPr="006F6A75" w:rsidRDefault="0097365B" w:rsidP="00D13F43">
      <w:pPr>
        <w:jc w:val="both"/>
        <w:rPr>
          <w:rFonts w:ascii="Myriad Pro" w:hAnsi="Myriad Pro" w:cs="Calibri"/>
          <w:sz w:val="22"/>
          <w:szCs w:val="22"/>
          <w:lang w:eastAsia="zh-CN"/>
        </w:rPr>
      </w:pPr>
      <w:r w:rsidRPr="008D5C38">
        <w:rPr>
          <w:rFonts w:ascii="Trebuchet MS" w:hAnsi="Trebuchet MS" w:cs="Trebuchet MS"/>
          <w:sz w:val="22"/>
          <w:szCs w:val="22"/>
          <w:lang w:eastAsia="zh-CN"/>
        </w:rPr>
        <w:t></w:t>
      </w:r>
      <w:r w:rsidRPr="008D5C38">
        <w:rPr>
          <w:rFonts w:ascii="Myriad Pro" w:hAnsi="Myriad Pro" w:cs="Calibri"/>
          <w:sz w:val="22"/>
          <w:szCs w:val="22"/>
          <w:lang w:eastAsia="zh-CN"/>
        </w:rPr>
        <w:t xml:space="preserve"> The project is compatible with the United Nations Development Assistance Framework (UNDAF), mainly reflected in “Outcome 1: the government and other stakeholders ensure the sustainable development of environment, adapt to climate change and promote green and low-carbon economy”, “Outcome 1.2: improve policies and implementation mechanisms to pay much attention to the natural resources management of the poor and vulnerable groups”. And "Outcome 1.2.1: strengthen the capabilities of government in effective management of land and water resources, to ensure that the poor and vulnerable groups get easier access to these resources”. As well as “Outcome 1.4.2: Community and family have the opportunity to get safe drinking water and appropriate sanitation conditions, especially pay special attention to women's crucial role in changes”. "The </w:t>
      </w:r>
      <w:r>
        <w:rPr>
          <w:rFonts w:ascii="Myriad Pro" w:hAnsi="Myriad Pro" w:cs="Calibri"/>
          <w:sz w:val="22"/>
          <w:szCs w:val="22"/>
          <w:lang w:eastAsia="zh-CN"/>
        </w:rPr>
        <w:t>water replenish</w:t>
      </w:r>
      <w:r w:rsidRPr="008D5C38">
        <w:rPr>
          <w:rFonts w:ascii="Myriad Pro" w:hAnsi="Myriad Pro" w:cs="Calibri"/>
          <w:sz w:val="22"/>
          <w:szCs w:val="22"/>
          <w:lang w:eastAsia="zh-CN"/>
        </w:rPr>
        <w:t>" advocates social sharing of saving capacity, and it provides such an opportunity: the individuals who are of higher water-saving ability should provide services inclusive of protection of water resources, water getting, water purification, water supply and sewage treatment for the vulnerable groups in society.</w:t>
      </w:r>
    </w:p>
    <w:p w:rsidR="0097365B" w:rsidRDefault="0097365B" w:rsidP="00D13F43">
      <w:pPr>
        <w:jc w:val="both"/>
        <w:rPr>
          <w:rFonts w:ascii="Myriad Pro" w:hAnsi="Myriad Pro" w:cs="Calibri"/>
          <w:b/>
          <w:sz w:val="26"/>
          <w:szCs w:val="26"/>
          <w:lang w:eastAsia="zh-CN"/>
        </w:rPr>
      </w:pPr>
    </w:p>
    <w:p w:rsidR="0097365B" w:rsidRPr="00D2073A" w:rsidRDefault="0097365B" w:rsidP="00D13F43">
      <w:pPr>
        <w:jc w:val="both"/>
        <w:rPr>
          <w:rFonts w:ascii="Myriad Pro" w:hAnsi="Myriad Pro" w:cs="Calibri"/>
          <w:b/>
          <w:sz w:val="26"/>
          <w:szCs w:val="26"/>
          <w:lang w:eastAsia="zh-CN"/>
        </w:rPr>
      </w:pPr>
      <w:r w:rsidRPr="006F6A75">
        <w:rPr>
          <w:rFonts w:ascii="Myriad Pro" w:hAnsi="Myriad Pro" w:cs="Calibri"/>
          <w:b/>
          <w:sz w:val="26"/>
          <w:szCs w:val="26"/>
          <w:lang w:eastAsia="zh-CN"/>
        </w:rPr>
        <w:t>Communication and advocacy</w:t>
      </w:r>
    </w:p>
    <w:p w:rsidR="0097365B" w:rsidRPr="008F44F2" w:rsidRDefault="0097365B" w:rsidP="00181CB1">
      <w:pPr>
        <w:ind w:firstLineChars="100" w:firstLine="31680"/>
        <w:jc w:val="both"/>
        <w:rPr>
          <w:rFonts w:ascii="Myriad Pro" w:hAnsi="Myriad Pro"/>
          <w:sz w:val="22"/>
          <w:szCs w:val="22"/>
        </w:rPr>
      </w:pPr>
      <w:r w:rsidRPr="00F03C9D">
        <w:rPr>
          <w:rFonts w:ascii="Myriad Pro" w:hAnsi="Myriad Pro"/>
          <w:sz w:val="22"/>
          <w:szCs w:val="22"/>
        </w:rPr>
        <w:t>More than 2</w:t>
      </w:r>
      <w:r>
        <w:rPr>
          <w:rFonts w:ascii="Myriad Pro" w:hAnsi="Myriad Pro"/>
          <w:sz w:val="22"/>
          <w:szCs w:val="22"/>
        </w:rPr>
        <w:t>20</w:t>
      </w:r>
      <w:r w:rsidRPr="00F03C9D">
        <w:rPr>
          <w:rFonts w:ascii="Myriad Pro" w:hAnsi="Myriad Pro"/>
          <w:sz w:val="22"/>
          <w:szCs w:val="22"/>
        </w:rPr>
        <w:t xml:space="preserve">0 people are benefited from </w:t>
      </w:r>
      <w:r>
        <w:rPr>
          <w:rFonts w:ascii="Myriad Pro" w:hAnsi="Myriad Pro"/>
          <w:sz w:val="22"/>
          <w:szCs w:val="22"/>
        </w:rPr>
        <w:t>discussion</w:t>
      </w:r>
      <w:r>
        <w:rPr>
          <w:rFonts w:ascii="Myriad Pro" w:hAnsi="Myriad Pro" w:hint="eastAsia"/>
          <w:sz w:val="22"/>
          <w:szCs w:val="22"/>
        </w:rPr>
        <w:t>，</w:t>
      </w:r>
      <w:r w:rsidRPr="00F03C9D">
        <w:rPr>
          <w:rFonts w:ascii="Myriad Pro" w:hAnsi="Myriad Pro"/>
          <w:sz w:val="22"/>
          <w:szCs w:val="22"/>
        </w:rPr>
        <w:t>seminar</w:t>
      </w:r>
      <w:r>
        <w:rPr>
          <w:rFonts w:ascii="Myriad Pro" w:hAnsi="Myriad Pro"/>
          <w:sz w:val="22"/>
          <w:szCs w:val="22"/>
        </w:rPr>
        <w:t xml:space="preserve">s </w:t>
      </w:r>
      <w:r>
        <w:rPr>
          <w:rFonts w:ascii="Myriad Pro" w:hAnsi="Myriad Pro"/>
          <w:sz w:val="22"/>
          <w:szCs w:val="22"/>
          <w:lang w:eastAsia="zh-CN"/>
        </w:rPr>
        <w:t>and various</w:t>
      </w:r>
      <w:r w:rsidRPr="00F03C9D">
        <w:rPr>
          <w:rFonts w:ascii="Myriad Pro" w:hAnsi="Myriad Pro"/>
          <w:sz w:val="22"/>
          <w:szCs w:val="22"/>
        </w:rPr>
        <w:t xml:space="preserve"> materials</w:t>
      </w:r>
      <w:r>
        <w:rPr>
          <w:rFonts w:ascii="Myriad Pro" w:hAnsi="Myriad Pro"/>
          <w:sz w:val="22"/>
          <w:szCs w:val="22"/>
          <w:lang w:eastAsia="zh-CN"/>
        </w:rPr>
        <w:t xml:space="preserve">, with </w:t>
      </w:r>
      <w:r>
        <w:rPr>
          <w:rFonts w:ascii="Myriad Pro" w:hAnsi="Myriad Pro"/>
          <w:sz w:val="22"/>
          <w:szCs w:val="22"/>
        </w:rPr>
        <w:t>w</w:t>
      </w:r>
      <w:r w:rsidRPr="00F03C9D">
        <w:rPr>
          <w:rFonts w:ascii="Myriad Pro" w:hAnsi="Myriad Pro"/>
          <w:sz w:val="22"/>
          <w:szCs w:val="22"/>
        </w:rPr>
        <w:t>omen representatives accounting for  40 %</w:t>
      </w:r>
      <w:r>
        <w:rPr>
          <w:rFonts w:ascii="Myriad Pro" w:hAnsi="Myriad Pro"/>
          <w:sz w:val="22"/>
          <w:szCs w:val="22"/>
        </w:rPr>
        <w:t>.</w:t>
      </w:r>
    </w:p>
    <w:p w:rsidR="0097365B" w:rsidRPr="008F44F2" w:rsidRDefault="0097365B" w:rsidP="00181CB1">
      <w:pPr>
        <w:ind w:firstLineChars="100" w:firstLine="31680"/>
        <w:jc w:val="both"/>
        <w:rPr>
          <w:rFonts w:ascii="Myriad Pro" w:hAnsi="Myriad Pro"/>
          <w:sz w:val="22"/>
          <w:szCs w:val="22"/>
          <w:lang w:eastAsia="zh-CN"/>
        </w:rPr>
      </w:pPr>
    </w:p>
    <w:p w:rsidR="0097365B" w:rsidRPr="008D5C38" w:rsidRDefault="0097365B" w:rsidP="00181CB1">
      <w:pPr>
        <w:ind w:firstLineChars="100" w:firstLine="31680"/>
        <w:jc w:val="both"/>
        <w:rPr>
          <w:rFonts w:ascii="Myriad Pro" w:hAnsi="Myriad Pro"/>
          <w:sz w:val="24"/>
          <w:lang w:eastAsia="zh-CN"/>
        </w:rPr>
      </w:pPr>
    </w:p>
    <w:p w:rsidR="0097365B" w:rsidRPr="008D5C38" w:rsidRDefault="0097365B" w:rsidP="00D13F43">
      <w:pPr>
        <w:jc w:val="both"/>
        <w:rPr>
          <w:rFonts w:ascii="Myriad Pro" w:hAnsi="Myriad Pro"/>
          <w:b/>
          <w:color w:val="000091"/>
          <w:sz w:val="28"/>
          <w:szCs w:val="28"/>
          <w:lang w:eastAsia="zh-CN"/>
        </w:rPr>
      </w:pPr>
      <w:r w:rsidRPr="009E72FE">
        <w:rPr>
          <w:rFonts w:ascii="Myriad Pro" w:hAnsi="Myriad Pro"/>
          <w:b/>
          <w:color w:val="000091"/>
          <w:sz w:val="28"/>
          <w:szCs w:val="28"/>
        </w:rPr>
        <w:t>4. Financial Management</w:t>
      </w:r>
    </w:p>
    <w:p w:rsidR="0097365B" w:rsidRDefault="0097365B" w:rsidP="00181CB1">
      <w:pPr>
        <w:ind w:firstLineChars="100" w:firstLine="31680"/>
        <w:jc w:val="both"/>
        <w:rPr>
          <w:rFonts w:ascii="Myriad Pro" w:hAnsi="Myriad Pro"/>
          <w:sz w:val="22"/>
          <w:szCs w:val="22"/>
          <w:lang w:eastAsia="zh-CN"/>
        </w:rPr>
      </w:pPr>
      <w:r w:rsidRPr="008F44F2">
        <w:rPr>
          <w:rFonts w:ascii="Myriad Pro" w:hAnsi="Myriad Pro"/>
          <w:sz w:val="22"/>
          <w:szCs w:val="22"/>
        </w:rPr>
        <w:t xml:space="preserve">The overall project budget is US$ </w:t>
      </w:r>
      <w:r>
        <w:rPr>
          <w:rFonts w:ascii="Myriad Pro" w:hAnsi="Myriad Pro"/>
          <w:sz w:val="22"/>
          <w:szCs w:val="22"/>
          <w:lang w:eastAsia="zh-CN"/>
        </w:rPr>
        <w:t>4</w:t>
      </w:r>
      <w:r w:rsidRPr="008F44F2">
        <w:rPr>
          <w:rFonts w:ascii="Myriad Pro" w:hAnsi="Myriad Pro"/>
          <w:sz w:val="22"/>
          <w:szCs w:val="22"/>
        </w:rPr>
        <w:t>0,000</w:t>
      </w:r>
      <w:r>
        <w:rPr>
          <w:rFonts w:ascii="Myriad Pro" w:hAnsi="Myriad Pro"/>
          <w:sz w:val="22"/>
          <w:szCs w:val="22"/>
          <w:lang w:eastAsia="zh-CN"/>
        </w:rPr>
        <w:t>.</w:t>
      </w:r>
    </w:p>
    <w:p w:rsidR="0097365B" w:rsidRDefault="0097365B" w:rsidP="00181CB1">
      <w:pPr>
        <w:ind w:firstLineChars="100" w:firstLine="31680"/>
        <w:jc w:val="both"/>
        <w:rPr>
          <w:rFonts w:ascii="Myriad Pro" w:hAnsi="Myriad Pro"/>
          <w:sz w:val="22"/>
          <w:szCs w:val="22"/>
          <w:lang w:eastAsia="zh-CN"/>
        </w:rPr>
        <w:sectPr w:rsidR="0097365B" w:rsidSect="000C2D63">
          <w:headerReference w:type="default" r:id="rId13"/>
          <w:footerReference w:type="first" r:id="rId14"/>
          <w:pgSz w:w="11900" w:h="16840"/>
          <w:pgMar w:top="1440" w:right="1418" w:bottom="1440" w:left="1418" w:header="709" w:footer="709" w:gutter="0"/>
          <w:cols w:space="708"/>
          <w:titlePg/>
          <w:docGrid w:linePitch="360"/>
        </w:sectPr>
      </w:pPr>
    </w:p>
    <w:tbl>
      <w:tblPr>
        <w:tblpPr w:leftFromText="180" w:rightFromText="180" w:vertAnchor="text" w:horzAnchor="margin" w:tblpY="98"/>
        <w:tblW w:w="1157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20"/>
      </w:tblPr>
      <w:tblGrid>
        <w:gridCol w:w="3158"/>
        <w:gridCol w:w="3140"/>
        <w:gridCol w:w="2638"/>
        <w:gridCol w:w="2638"/>
      </w:tblGrid>
      <w:tr w:rsidR="0097365B" w:rsidRPr="00804AB1" w:rsidTr="00C41419">
        <w:trPr>
          <w:trHeight w:val="271"/>
        </w:trPr>
        <w:tc>
          <w:tcPr>
            <w:tcW w:w="3158" w:type="dxa"/>
            <w:tcBorders>
              <w:top w:val="single" w:sz="8" w:space="0" w:color="FFFFFF"/>
            </w:tcBorders>
            <w:shd w:val="clear" w:color="auto" w:fill="D3DFEE"/>
          </w:tcPr>
          <w:p w:rsidR="0097365B" w:rsidRPr="00804AB1" w:rsidRDefault="0097365B" w:rsidP="00C41419">
            <w:pPr>
              <w:tabs>
                <w:tab w:val="left" w:pos="2115"/>
              </w:tabs>
              <w:rPr>
                <w:rFonts w:ascii="Myriad Pro" w:hAnsi="Myriad Pro" w:cs="Calibri"/>
                <w:sz w:val="24"/>
                <w:lang w:val="en-US"/>
              </w:rPr>
            </w:pPr>
            <w:r w:rsidRPr="00804AB1">
              <w:rPr>
                <w:rFonts w:ascii="Myriad Pro" w:hAnsi="Myriad Pro" w:cs="Calibri"/>
                <w:sz w:val="24"/>
                <w:lang w:val="en-US"/>
              </w:rPr>
              <w:tab/>
            </w:r>
          </w:p>
        </w:tc>
        <w:tc>
          <w:tcPr>
            <w:tcW w:w="3140" w:type="dxa"/>
            <w:tcBorders>
              <w:top w:val="single" w:sz="8" w:space="0" w:color="FFFFFF"/>
            </w:tcBorders>
            <w:shd w:val="clear" w:color="auto" w:fill="D3DFEE"/>
          </w:tcPr>
          <w:p w:rsidR="0097365B" w:rsidRPr="00804AB1" w:rsidRDefault="0097365B" w:rsidP="00C41419">
            <w:pPr>
              <w:jc w:val="center"/>
              <w:rPr>
                <w:rFonts w:ascii="Myriad Pro" w:hAnsi="Myriad Pro" w:cs="Calibri"/>
                <w:bCs/>
                <w:lang w:val="en-US"/>
              </w:rPr>
            </w:pPr>
            <w:r w:rsidRPr="00804AB1">
              <w:rPr>
                <w:rFonts w:ascii="Myriad Pro" w:hAnsi="Myriad Pro" w:cs="Calibri"/>
                <w:sz w:val="24"/>
                <w:lang w:val="en-US"/>
              </w:rPr>
              <w:t>Source of Fund</w:t>
            </w:r>
          </w:p>
        </w:tc>
        <w:tc>
          <w:tcPr>
            <w:tcW w:w="2638" w:type="dxa"/>
            <w:tcBorders>
              <w:top w:val="single" w:sz="8" w:space="0" w:color="FFFFFF"/>
            </w:tcBorders>
            <w:shd w:val="clear" w:color="auto" w:fill="D3DFEE"/>
          </w:tcPr>
          <w:p w:rsidR="0097365B" w:rsidRPr="00804AB1" w:rsidRDefault="0097365B" w:rsidP="00C41419">
            <w:pPr>
              <w:tabs>
                <w:tab w:val="center" w:pos="1177"/>
                <w:tab w:val="right" w:pos="2355"/>
              </w:tabs>
              <w:rPr>
                <w:rFonts w:ascii="Myriad Pro" w:hAnsi="Myriad Pro" w:cs="Calibri"/>
                <w:lang w:val="en-US"/>
              </w:rPr>
            </w:pPr>
            <w:r w:rsidRPr="00804AB1">
              <w:rPr>
                <w:rFonts w:ascii="Myriad Pro" w:hAnsi="Myriad Pro" w:cs="Calibri"/>
                <w:lang w:val="en-US"/>
              </w:rPr>
              <w:tab/>
              <w:t>Budget</w:t>
            </w:r>
            <w:r w:rsidRPr="00804AB1">
              <w:rPr>
                <w:rFonts w:ascii="Myriad Pro" w:hAnsi="Myriad Pro" w:cs="Calibri"/>
                <w:lang w:val="en-US"/>
              </w:rPr>
              <w:tab/>
            </w:r>
          </w:p>
        </w:tc>
        <w:tc>
          <w:tcPr>
            <w:tcW w:w="2638" w:type="dxa"/>
            <w:tcBorders>
              <w:top w:val="single" w:sz="8" w:space="0" w:color="FFFFFF"/>
            </w:tcBorders>
            <w:shd w:val="clear" w:color="auto" w:fill="D3DFEE"/>
          </w:tcPr>
          <w:p w:rsidR="0097365B" w:rsidRPr="00804AB1" w:rsidRDefault="0097365B" w:rsidP="00C41419">
            <w:pPr>
              <w:jc w:val="center"/>
              <w:rPr>
                <w:rFonts w:ascii="Myriad Pro" w:hAnsi="Myriad Pro" w:cs="Calibri"/>
                <w:sz w:val="24"/>
                <w:lang w:val="en-US"/>
              </w:rPr>
            </w:pPr>
            <w:r w:rsidRPr="00804AB1">
              <w:rPr>
                <w:rFonts w:ascii="Myriad Pro" w:hAnsi="Myriad Pro" w:cs="Calibri"/>
                <w:sz w:val="24"/>
                <w:lang w:val="en-US"/>
              </w:rPr>
              <w:t>Expenditure</w:t>
            </w:r>
          </w:p>
        </w:tc>
      </w:tr>
      <w:tr w:rsidR="0097365B" w:rsidRPr="00804AB1" w:rsidTr="00C41419">
        <w:trPr>
          <w:trHeight w:val="273"/>
        </w:trPr>
        <w:tc>
          <w:tcPr>
            <w:tcW w:w="3158" w:type="dxa"/>
            <w:vMerge w:val="restart"/>
            <w:shd w:val="clear" w:color="auto" w:fill="95B3D7"/>
          </w:tcPr>
          <w:p w:rsidR="0097365B" w:rsidRPr="00071966" w:rsidRDefault="0097365B" w:rsidP="00C41419">
            <w:pPr>
              <w:rPr>
                <w:rFonts w:ascii="宋体" w:cs="宋体"/>
                <w:b/>
                <w:bCs/>
                <w:lang w:val="en-US"/>
              </w:rPr>
            </w:pPr>
            <w:r w:rsidRPr="00804AB1">
              <w:rPr>
                <w:rFonts w:ascii="Myriad Pro" w:hAnsi="Myriad Pro" w:cs="Calibri"/>
                <w:b/>
                <w:bCs/>
                <w:lang w:val="en-US"/>
              </w:rPr>
              <w:t>Expenditure Vs. Approved project budget by source of funding</w:t>
            </w:r>
          </w:p>
          <w:p w:rsidR="0097365B" w:rsidRPr="00804AB1" w:rsidRDefault="0097365B" w:rsidP="00C41419">
            <w:pPr>
              <w:rPr>
                <w:rFonts w:ascii="Myriad Pro" w:hAnsi="Myriad Pro" w:cs="Calibri"/>
                <w:b/>
                <w:bCs/>
                <w:lang w:val="en-US"/>
              </w:rPr>
            </w:pPr>
          </w:p>
        </w:tc>
        <w:tc>
          <w:tcPr>
            <w:tcW w:w="3140" w:type="dxa"/>
            <w:shd w:val="clear" w:color="auto" w:fill="D3DFEE"/>
          </w:tcPr>
          <w:p w:rsidR="0097365B" w:rsidRPr="00804AB1" w:rsidRDefault="0097365B" w:rsidP="00C41419">
            <w:pPr>
              <w:rPr>
                <w:rFonts w:ascii="Myriad Pro" w:hAnsi="Myriad Pro" w:cs="Calibri"/>
                <w:lang w:val="en-US"/>
              </w:rPr>
            </w:pPr>
            <w:r w:rsidRPr="00804AB1">
              <w:rPr>
                <w:rFonts w:ascii="Myriad Pro" w:hAnsi="Myriad Pro" w:cs="Calibri"/>
                <w:lang w:val="en-US"/>
              </w:rPr>
              <w:t xml:space="preserve">UNDP </w:t>
            </w:r>
          </w:p>
        </w:tc>
        <w:tc>
          <w:tcPr>
            <w:tcW w:w="2638" w:type="dxa"/>
            <w:shd w:val="clear" w:color="auto" w:fill="D3DFEE"/>
          </w:tcPr>
          <w:p w:rsidR="0097365B" w:rsidRPr="00804AB1" w:rsidRDefault="0097365B" w:rsidP="00001E28">
            <w:pPr>
              <w:jc w:val="right"/>
              <w:rPr>
                <w:rFonts w:ascii="Myriad Pro" w:hAnsi="Myriad Pro" w:cs="Calibri"/>
                <w:lang w:val="en-US" w:eastAsia="zh-CN"/>
              </w:rPr>
            </w:pPr>
            <w:r>
              <w:rPr>
                <w:rFonts w:ascii="Myriad Pro" w:hAnsi="Myriad Pro" w:cs="Calibri"/>
                <w:lang w:val="en-US" w:eastAsia="zh-CN"/>
              </w:rPr>
              <w:t>0</w:t>
            </w:r>
          </w:p>
        </w:tc>
        <w:tc>
          <w:tcPr>
            <w:tcW w:w="2638" w:type="dxa"/>
            <w:shd w:val="clear" w:color="auto" w:fill="D3DFEE"/>
          </w:tcPr>
          <w:p w:rsidR="0097365B" w:rsidRPr="00804AB1" w:rsidRDefault="0097365B" w:rsidP="00001E28">
            <w:pPr>
              <w:jc w:val="right"/>
              <w:rPr>
                <w:rFonts w:ascii="Myriad Pro" w:hAnsi="Myriad Pro" w:cs="Calibri"/>
                <w:lang w:val="en-US" w:eastAsia="zh-CN"/>
              </w:rPr>
            </w:pPr>
            <w:r>
              <w:rPr>
                <w:rFonts w:ascii="Myriad Pro" w:hAnsi="Myriad Pro" w:cs="Calibri"/>
                <w:lang w:val="en-US" w:eastAsia="zh-CN"/>
              </w:rPr>
              <w:t>0</w:t>
            </w:r>
          </w:p>
        </w:tc>
      </w:tr>
      <w:tr w:rsidR="0097365B" w:rsidRPr="00804AB1" w:rsidTr="00C41419">
        <w:trPr>
          <w:trHeight w:val="179"/>
        </w:trPr>
        <w:tc>
          <w:tcPr>
            <w:tcW w:w="3158" w:type="dxa"/>
            <w:vMerge/>
            <w:shd w:val="clear" w:color="auto" w:fill="95B3D7"/>
          </w:tcPr>
          <w:p w:rsidR="0097365B" w:rsidRPr="00804AB1" w:rsidRDefault="0097365B" w:rsidP="00C41419">
            <w:pPr>
              <w:rPr>
                <w:rFonts w:ascii="Myriad Pro" w:hAnsi="Myriad Pro" w:cs="Calibri"/>
                <w:b/>
                <w:bCs/>
                <w:lang w:val="en-US"/>
              </w:rPr>
            </w:pPr>
          </w:p>
        </w:tc>
        <w:tc>
          <w:tcPr>
            <w:tcW w:w="3140" w:type="dxa"/>
            <w:shd w:val="clear" w:color="auto" w:fill="D3DFEE"/>
          </w:tcPr>
          <w:p w:rsidR="0097365B" w:rsidRPr="00804AB1" w:rsidRDefault="0097365B" w:rsidP="00C41419">
            <w:pPr>
              <w:rPr>
                <w:rFonts w:ascii="Myriad Pro" w:hAnsi="Myriad Pro" w:cs="Calibri"/>
                <w:lang w:val="en-US"/>
              </w:rPr>
            </w:pPr>
            <w:r w:rsidRPr="00804AB1">
              <w:rPr>
                <w:rFonts w:ascii="Myriad Pro" w:hAnsi="Myriad Pro" w:cs="Calibri"/>
                <w:lang w:val="en-US"/>
              </w:rPr>
              <w:t xml:space="preserve">Government Cost Sharing </w:t>
            </w:r>
          </w:p>
        </w:tc>
        <w:tc>
          <w:tcPr>
            <w:tcW w:w="2638" w:type="dxa"/>
            <w:shd w:val="clear" w:color="auto" w:fill="D3DFEE"/>
          </w:tcPr>
          <w:p w:rsidR="0097365B" w:rsidRPr="00804AB1" w:rsidRDefault="0097365B" w:rsidP="00001E28">
            <w:pPr>
              <w:jc w:val="right"/>
              <w:rPr>
                <w:rFonts w:ascii="Myriad Pro" w:hAnsi="Myriad Pro" w:cs="Calibri"/>
                <w:lang w:val="en-US" w:eastAsia="zh-CN"/>
              </w:rPr>
            </w:pPr>
            <w:r>
              <w:rPr>
                <w:rFonts w:ascii="Myriad Pro" w:hAnsi="Myriad Pro" w:cs="Calibri"/>
                <w:lang w:val="en-US" w:eastAsia="zh-CN"/>
              </w:rPr>
              <w:t>0</w:t>
            </w:r>
          </w:p>
        </w:tc>
        <w:tc>
          <w:tcPr>
            <w:tcW w:w="2638" w:type="dxa"/>
            <w:shd w:val="clear" w:color="auto" w:fill="D3DFEE"/>
          </w:tcPr>
          <w:p w:rsidR="0097365B" w:rsidRPr="00804AB1" w:rsidRDefault="0097365B" w:rsidP="00001E28">
            <w:pPr>
              <w:jc w:val="right"/>
              <w:rPr>
                <w:rFonts w:ascii="Myriad Pro" w:hAnsi="Myriad Pro" w:cs="Calibri"/>
                <w:lang w:val="en-US" w:eastAsia="zh-CN"/>
              </w:rPr>
            </w:pPr>
            <w:r>
              <w:rPr>
                <w:rFonts w:ascii="Myriad Pro" w:hAnsi="Myriad Pro" w:cs="Calibri"/>
                <w:lang w:val="en-US" w:eastAsia="zh-CN"/>
              </w:rPr>
              <w:t>0</w:t>
            </w:r>
          </w:p>
        </w:tc>
      </w:tr>
      <w:tr w:rsidR="0097365B" w:rsidRPr="00804AB1" w:rsidTr="00C41419">
        <w:trPr>
          <w:trHeight w:val="282"/>
        </w:trPr>
        <w:tc>
          <w:tcPr>
            <w:tcW w:w="3158" w:type="dxa"/>
            <w:vMerge/>
            <w:shd w:val="clear" w:color="auto" w:fill="95B3D7"/>
          </w:tcPr>
          <w:p w:rsidR="0097365B" w:rsidRPr="00804AB1" w:rsidRDefault="0097365B" w:rsidP="00C41419">
            <w:pPr>
              <w:rPr>
                <w:rFonts w:ascii="Myriad Pro" w:hAnsi="Myriad Pro" w:cs="Calibri"/>
                <w:b/>
                <w:bCs/>
                <w:lang w:val="en-US"/>
              </w:rPr>
            </w:pPr>
          </w:p>
        </w:tc>
        <w:tc>
          <w:tcPr>
            <w:tcW w:w="3140" w:type="dxa"/>
            <w:shd w:val="clear" w:color="auto" w:fill="D3DFEE"/>
          </w:tcPr>
          <w:p w:rsidR="0097365B" w:rsidRPr="00804AB1" w:rsidRDefault="0097365B" w:rsidP="00C41419">
            <w:pPr>
              <w:rPr>
                <w:rFonts w:ascii="Myriad Pro" w:hAnsi="Myriad Pro" w:cs="Calibri"/>
                <w:lang w:val="en-US"/>
              </w:rPr>
            </w:pPr>
            <w:r w:rsidRPr="00804AB1">
              <w:rPr>
                <w:rFonts w:ascii="Myriad Pro" w:hAnsi="Myriad Pro" w:cs="Calibri"/>
                <w:lang w:val="en-US"/>
              </w:rPr>
              <w:t>Third Party Cost-sharing</w:t>
            </w:r>
          </w:p>
        </w:tc>
        <w:tc>
          <w:tcPr>
            <w:tcW w:w="2638" w:type="dxa"/>
            <w:shd w:val="clear" w:color="auto" w:fill="D3DFEE"/>
          </w:tcPr>
          <w:p w:rsidR="0097365B" w:rsidRPr="00804AB1" w:rsidRDefault="0097365B" w:rsidP="00001E28">
            <w:pPr>
              <w:jc w:val="right"/>
              <w:rPr>
                <w:rFonts w:ascii="Myriad Pro" w:hAnsi="Myriad Pro" w:cs="Calibri"/>
                <w:lang w:val="en-US" w:eastAsia="zh-CN"/>
              </w:rPr>
            </w:pPr>
            <w:r>
              <w:rPr>
                <w:rFonts w:ascii="Myriad Pro" w:hAnsi="Myriad Pro" w:cs="Calibri"/>
                <w:lang w:val="en-US" w:eastAsia="zh-CN"/>
              </w:rPr>
              <w:t>400,000</w:t>
            </w:r>
          </w:p>
        </w:tc>
        <w:tc>
          <w:tcPr>
            <w:tcW w:w="2638" w:type="dxa"/>
            <w:shd w:val="clear" w:color="auto" w:fill="D3DFEE"/>
          </w:tcPr>
          <w:p w:rsidR="0097365B" w:rsidRPr="00804AB1" w:rsidRDefault="0097365B" w:rsidP="00001E28">
            <w:pPr>
              <w:jc w:val="right"/>
              <w:rPr>
                <w:rFonts w:ascii="Myriad Pro" w:hAnsi="Myriad Pro" w:cs="Calibri"/>
                <w:lang w:val="en-US" w:eastAsia="zh-CN"/>
              </w:rPr>
            </w:pPr>
            <w:r>
              <w:rPr>
                <w:rFonts w:ascii="Myriad Pro" w:hAnsi="Myriad Pro" w:cs="Calibri"/>
                <w:lang w:val="en-US" w:eastAsia="zh-CN"/>
              </w:rPr>
              <w:t>400,000</w:t>
            </w:r>
          </w:p>
        </w:tc>
      </w:tr>
      <w:tr w:rsidR="0097365B" w:rsidRPr="00804AB1" w:rsidTr="00C41419">
        <w:trPr>
          <w:trHeight w:val="177"/>
        </w:trPr>
        <w:tc>
          <w:tcPr>
            <w:tcW w:w="3158" w:type="dxa"/>
            <w:vMerge/>
            <w:shd w:val="clear" w:color="auto" w:fill="95B3D7"/>
          </w:tcPr>
          <w:p w:rsidR="0097365B" w:rsidRPr="00804AB1" w:rsidRDefault="0097365B" w:rsidP="00C41419">
            <w:pPr>
              <w:rPr>
                <w:rFonts w:ascii="Myriad Pro" w:hAnsi="Myriad Pro" w:cs="Calibri"/>
                <w:b/>
                <w:bCs/>
                <w:lang w:val="en-US"/>
              </w:rPr>
            </w:pPr>
          </w:p>
        </w:tc>
        <w:tc>
          <w:tcPr>
            <w:tcW w:w="3140" w:type="dxa"/>
            <w:shd w:val="clear" w:color="auto" w:fill="D3DFEE"/>
          </w:tcPr>
          <w:p w:rsidR="0097365B" w:rsidRPr="00804AB1" w:rsidRDefault="0097365B" w:rsidP="00C41419">
            <w:pPr>
              <w:rPr>
                <w:rFonts w:ascii="Myriad Pro" w:hAnsi="Myriad Pro" w:cs="Calibri"/>
                <w:lang w:val="en-US"/>
              </w:rPr>
            </w:pPr>
            <w:r w:rsidRPr="00804AB1">
              <w:rPr>
                <w:rFonts w:ascii="Myriad Pro" w:hAnsi="Myriad Pro" w:cs="Calibri"/>
                <w:lang w:val="en-US"/>
              </w:rPr>
              <w:t>Other (please specify)</w:t>
            </w:r>
          </w:p>
        </w:tc>
        <w:tc>
          <w:tcPr>
            <w:tcW w:w="2638" w:type="dxa"/>
            <w:shd w:val="clear" w:color="auto" w:fill="D3DFEE"/>
          </w:tcPr>
          <w:p w:rsidR="0097365B" w:rsidRPr="00804AB1" w:rsidRDefault="0097365B" w:rsidP="00001E28">
            <w:pPr>
              <w:jc w:val="right"/>
              <w:rPr>
                <w:rFonts w:ascii="Myriad Pro" w:hAnsi="Myriad Pro" w:cs="Calibri"/>
                <w:lang w:val="en-US" w:eastAsia="zh-CN"/>
              </w:rPr>
            </w:pPr>
            <w:r>
              <w:rPr>
                <w:rFonts w:ascii="Myriad Pro" w:hAnsi="Myriad Pro" w:cs="Calibri"/>
                <w:lang w:val="en-US" w:eastAsia="zh-CN"/>
              </w:rPr>
              <w:t>0</w:t>
            </w:r>
          </w:p>
        </w:tc>
        <w:tc>
          <w:tcPr>
            <w:tcW w:w="2638" w:type="dxa"/>
            <w:shd w:val="clear" w:color="auto" w:fill="D3DFEE"/>
          </w:tcPr>
          <w:p w:rsidR="0097365B" w:rsidRPr="00804AB1" w:rsidRDefault="0097365B" w:rsidP="00001E28">
            <w:pPr>
              <w:jc w:val="right"/>
              <w:rPr>
                <w:rFonts w:ascii="Myriad Pro" w:hAnsi="Myriad Pro" w:cs="Calibri"/>
                <w:lang w:val="en-US" w:eastAsia="zh-CN"/>
              </w:rPr>
            </w:pPr>
            <w:r>
              <w:rPr>
                <w:rFonts w:ascii="Myriad Pro" w:hAnsi="Myriad Pro" w:cs="Calibri"/>
                <w:lang w:val="en-US" w:eastAsia="zh-CN"/>
              </w:rPr>
              <w:t>0</w:t>
            </w:r>
          </w:p>
        </w:tc>
      </w:tr>
      <w:tr w:rsidR="0097365B" w:rsidRPr="00804AB1" w:rsidTr="00C41419">
        <w:trPr>
          <w:trHeight w:val="283"/>
        </w:trPr>
        <w:tc>
          <w:tcPr>
            <w:tcW w:w="3158" w:type="dxa"/>
            <w:vMerge/>
            <w:shd w:val="clear" w:color="auto" w:fill="95B3D7"/>
          </w:tcPr>
          <w:p w:rsidR="0097365B" w:rsidRPr="00804AB1" w:rsidRDefault="0097365B" w:rsidP="00C41419">
            <w:pPr>
              <w:rPr>
                <w:rFonts w:ascii="Myriad Pro" w:hAnsi="Myriad Pro" w:cs="Calibri"/>
                <w:b/>
                <w:bCs/>
                <w:lang w:val="en-US"/>
              </w:rPr>
            </w:pPr>
          </w:p>
        </w:tc>
        <w:tc>
          <w:tcPr>
            <w:tcW w:w="3140" w:type="dxa"/>
            <w:shd w:val="clear" w:color="auto" w:fill="D3DFEE"/>
          </w:tcPr>
          <w:p w:rsidR="0097365B" w:rsidRPr="00804AB1" w:rsidRDefault="0097365B" w:rsidP="00C41419">
            <w:pPr>
              <w:rPr>
                <w:rFonts w:ascii="Myriad Pro" w:hAnsi="Myriad Pro" w:cs="Calibri"/>
                <w:lang w:val="en-US"/>
              </w:rPr>
            </w:pPr>
            <w:r w:rsidRPr="00804AB1">
              <w:rPr>
                <w:rFonts w:ascii="Myriad Pro" w:hAnsi="Myriad Pro" w:cs="Calibri"/>
                <w:b/>
                <w:bCs/>
                <w:lang w:val="en-US"/>
              </w:rPr>
              <w:t>Total</w:t>
            </w:r>
          </w:p>
        </w:tc>
        <w:tc>
          <w:tcPr>
            <w:tcW w:w="2638" w:type="dxa"/>
            <w:shd w:val="clear" w:color="auto" w:fill="D3DFEE"/>
          </w:tcPr>
          <w:p w:rsidR="0097365B" w:rsidRPr="00804AB1" w:rsidRDefault="0097365B" w:rsidP="00001E28">
            <w:pPr>
              <w:jc w:val="right"/>
              <w:rPr>
                <w:rFonts w:ascii="Myriad Pro" w:hAnsi="Myriad Pro" w:cs="Calibri"/>
                <w:lang w:val="en-US" w:eastAsia="zh-CN"/>
              </w:rPr>
            </w:pPr>
            <w:r>
              <w:rPr>
                <w:rFonts w:ascii="Myriad Pro" w:hAnsi="Myriad Pro" w:cs="Calibri"/>
                <w:lang w:val="en-US" w:eastAsia="zh-CN"/>
              </w:rPr>
              <w:t>400,000</w:t>
            </w:r>
          </w:p>
        </w:tc>
        <w:tc>
          <w:tcPr>
            <w:tcW w:w="2638" w:type="dxa"/>
            <w:shd w:val="clear" w:color="auto" w:fill="D3DFEE"/>
          </w:tcPr>
          <w:p w:rsidR="0097365B" w:rsidRPr="00804AB1" w:rsidRDefault="0097365B" w:rsidP="00001E28">
            <w:pPr>
              <w:jc w:val="right"/>
              <w:rPr>
                <w:rFonts w:ascii="Myriad Pro" w:hAnsi="Myriad Pro" w:cs="Calibri"/>
                <w:lang w:val="en-US" w:eastAsia="zh-CN"/>
              </w:rPr>
            </w:pPr>
            <w:r>
              <w:rPr>
                <w:rFonts w:ascii="Myriad Pro" w:hAnsi="Myriad Pro" w:cs="Calibri"/>
                <w:lang w:val="en-US" w:eastAsia="zh-CN"/>
              </w:rPr>
              <w:t>400,000</w:t>
            </w:r>
          </w:p>
        </w:tc>
      </w:tr>
      <w:tr w:rsidR="0097365B" w:rsidRPr="00804AB1" w:rsidTr="00C41419">
        <w:trPr>
          <w:trHeight w:val="283"/>
        </w:trPr>
        <w:tc>
          <w:tcPr>
            <w:tcW w:w="3158" w:type="dxa"/>
            <w:tcBorders>
              <w:bottom w:val="single" w:sz="8" w:space="0" w:color="FFFFFF"/>
            </w:tcBorders>
            <w:shd w:val="clear" w:color="auto" w:fill="95B3D7"/>
          </w:tcPr>
          <w:p w:rsidR="0097365B" w:rsidRPr="00804AB1" w:rsidRDefault="0097365B" w:rsidP="00C41419">
            <w:pPr>
              <w:rPr>
                <w:rFonts w:ascii="Myriad Pro" w:hAnsi="Myriad Pro" w:cs="Calibri"/>
                <w:b/>
                <w:bCs/>
                <w:lang w:val="en-US"/>
              </w:rPr>
            </w:pPr>
          </w:p>
        </w:tc>
        <w:tc>
          <w:tcPr>
            <w:tcW w:w="3140" w:type="dxa"/>
            <w:tcBorders>
              <w:bottom w:val="single" w:sz="8" w:space="0" w:color="FFFFFF"/>
            </w:tcBorders>
            <w:shd w:val="clear" w:color="auto" w:fill="D3DFEE"/>
          </w:tcPr>
          <w:p w:rsidR="0097365B" w:rsidRPr="00804AB1" w:rsidRDefault="0097365B" w:rsidP="00C41419">
            <w:pPr>
              <w:rPr>
                <w:rFonts w:ascii="Myriad Pro" w:hAnsi="Myriad Pro" w:cs="Calibri"/>
                <w:b/>
                <w:bCs/>
                <w:lang w:val="en-US"/>
              </w:rPr>
            </w:pPr>
          </w:p>
        </w:tc>
        <w:tc>
          <w:tcPr>
            <w:tcW w:w="2638" w:type="dxa"/>
            <w:tcBorders>
              <w:bottom w:val="single" w:sz="8" w:space="0" w:color="FFFFFF"/>
            </w:tcBorders>
            <w:shd w:val="clear" w:color="auto" w:fill="D3DFEE"/>
          </w:tcPr>
          <w:p w:rsidR="0097365B" w:rsidRPr="00804AB1" w:rsidRDefault="0097365B" w:rsidP="00C41419">
            <w:pPr>
              <w:jc w:val="right"/>
              <w:rPr>
                <w:rFonts w:ascii="Myriad Pro" w:hAnsi="Myriad Pro" w:cs="Calibri"/>
                <w:lang w:val="en-US"/>
              </w:rPr>
            </w:pPr>
          </w:p>
        </w:tc>
        <w:tc>
          <w:tcPr>
            <w:tcW w:w="2638" w:type="dxa"/>
            <w:tcBorders>
              <w:bottom w:val="single" w:sz="8" w:space="0" w:color="FFFFFF"/>
            </w:tcBorders>
            <w:shd w:val="clear" w:color="auto" w:fill="D3DFEE"/>
          </w:tcPr>
          <w:p w:rsidR="0097365B" w:rsidRPr="00804AB1" w:rsidRDefault="0097365B" w:rsidP="00C41419">
            <w:pPr>
              <w:jc w:val="right"/>
              <w:rPr>
                <w:rFonts w:ascii="Myriad Pro" w:hAnsi="Myriad Pro" w:cs="Calibri"/>
                <w:lang w:val="en-US"/>
              </w:rPr>
            </w:pPr>
          </w:p>
        </w:tc>
      </w:tr>
    </w:tbl>
    <w:p w:rsidR="0097365B" w:rsidRPr="00001E28" w:rsidRDefault="0097365B" w:rsidP="00001E28">
      <w:pPr>
        <w:jc w:val="both"/>
        <w:rPr>
          <w:rFonts w:ascii="Myriad Pro" w:hAnsi="Myriad Pro"/>
          <w:sz w:val="22"/>
          <w:szCs w:val="22"/>
          <w:lang w:eastAsia="zh-CN"/>
        </w:rPr>
      </w:pPr>
    </w:p>
    <w:p w:rsidR="0097365B" w:rsidRPr="00001E28" w:rsidRDefault="0097365B" w:rsidP="00181CB1">
      <w:pPr>
        <w:ind w:firstLineChars="100" w:firstLine="31680"/>
        <w:jc w:val="both"/>
        <w:rPr>
          <w:rFonts w:ascii="Myriad Pro" w:hAnsi="Myriad Pro"/>
          <w:sz w:val="22"/>
          <w:szCs w:val="22"/>
          <w:lang w:eastAsia="zh-CN"/>
        </w:rPr>
      </w:pPr>
    </w:p>
    <w:p w:rsidR="0097365B" w:rsidRPr="006F6A75" w:rsidRDefault="0097365B" w:rsidP="00D13F43">
      <w:pPr>
        <w:jc w:val="both"/>
        <w:rPr>
          <w:rFonts w:ascii="Myriad Pro" w:hAnsi="Myriad Pro"/>
          <w:b/>
          <w:sz w:val="32"/>
          <w:szCs w:val="32"/>
        </w:rPr>
      </w:pPr>
    </w:p>
    <w:p w:rsidR="0097365B" w:rsidRDefault="0097365B" w:rsidP="00D13F43">
      <w:pPr>
        <w:jc w:val="both"/>
        <w:rPr>
          <w:rFonts w:ascii="Myriad Pro" w:hAnsi="Myriad Pro"/>
          <w:b/>
          <w:color w:val="000090"/>
          <w:sz w:val="28"/>
          <w:szCs w:val="28"/>
        </w:rPr>
      </w:pPr>
    </w:p>
    <w:p w:rsidR="0097365B" w:rsidRPr="00001E28" w:rsidRDefault="0097365B" w:rsidP="00001E28">
      <w:pPr>
        <w:rPr>
          <w:rFonts w:ascii="Myriad Pro" w:hAnsi="Myriad Pro"/>
          <w:sz w:val="28"/>
          <w:szCs w:val="28"/>
        </w:rPr>
      </w:pPr>
    </w:p>
    <w:p w:rsidR="0097365B" w:rsidRPr="00001E28" w:rsidRDefault="0097365B" w:rsidP="00001E28">
      <w:pPr>
        <w:rPr>
          <w:rFonts w:ascii="Myriad Pro" w:hAnsi="Myriad Pro"/>
          <w:sz w:val="28"/>
          <w:szCs w:val="28"/>
        </w:rPr>
      </w:pPr>
    </w:p>
    <w:p w:rsidR="0097365B" w:rsidRPr="00001E28" w:rsidRDefault="0097365B" w:rsidP="00001E28">
      <w:pPr>
        <w:rPr>
          <w:rFonts w:ascii="Myriad Pro" w:hAnsi="Myriad Pro"/>
          <w:sz w:val="28"/>
          <w:szCs w:val="28"/>
        </w:rPr>
      </w:pPr>
    </w:p>
    <w:p w:rsidR="0097365B" w:rsidRPr="00001E28" w:rsidRDefault="0097365B" w:rsidP="00001E28">
      <w:pPr>
        <w:rPr>
          <w:rFonts w:ascii="Myriad Pro" w:hAnsi="Myriad Pro"/>
          <w:sz w:val="28"/>
          <w:szCs w:val="28"/>
        </w:rPr>
      </w:pPr>
    </w:p>
    <w:tbl>
      <w:tblPr>
        <w:tblpPr w:leftFromText="180" w:rightFromText="180" w:vertAnchor="text" w:horzAnchor="margin" w:tblpY="193"/>
        <w:tblW w:w="1432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20"/>
      </w:tblPr>
      <w:tblGrid>
        <w:gridCol w:w="1908"/>
        <w:gridCol w:w="3330"/>
        <w:gridCol w:w="1710"/>
        <w:gridCol w:w="1890"/>
        <w:gridCol w:w="1800"/>
        <w:gridCol w:w="2250"/>
        <w:gridCol w:w="1440"/>
      </w:tblGrid>
      <w:tr w:rsidR="0097365B" w:rsidRPr="00804AB1" w:rsidTr="00001E28">
        <w:trPr>
          <w:trHeight w:val="416"/>
        </w:trPr>
        <w:tc>
          <w:tcPr>
            <w:tcW w:w="1908" w:type="dxa"/>
            <w:tcBorders>
              <w:top w:val="single" w:sz="8" w:space="0" w:color="FFFFFF"/>
            </w:tcBorders>
            <w:shd w:val="clear" w:color="auto" w:fill="95B3D7"/>
          </w:tcPr>
          <w:p w:rsidR="0097365B" w:rsidRPr="00804AB1" w:rsidRDefault="0097365B" w:rsidP="00001E28">
            <w:pPr>
              <w:jc w:val="center"/>
              <w:rPr>
                <w:rFonts w:cs="Calibri"/>
                <w:b/>
                <w:bCs/>
                <w:lang w:val="en-US"/>
              </w:rPr>
            </w:pPr>
            <w:r w:rsidRPr="00804AB1">
              <w:rPr>
                <w:rFonts w:cs="Calibri"/>
                <w:b/>
                <w:bCs/>
                <w:lang w:val="en-US"/>
              </w:rPr>
              <w:t>Output</w:t>
            </w:r>
          </w:p>
        </w:tc>
        <w:tc>
          <w:tcPr>
            <w:tcW w:w="3330" w:type="dxa"/>
            <w:tcBorders>
              <w:top w:val="single" w:sz="8" w:space="0" w:color="FFFFFF"/>
            </w:tcBorders>
            <w:shd w:val="clear" w:color="auto" w:fill="95B3D7"/>
          </w:tcPr>
          <w:p w:rsidR="0097365B" w:rsidRPr="00804AB1" w:rsidRDefault="0097365B" w:rsidP="00001E28">
            <w:pPr>
              <w:jc w:val="center"/>
              <w:rPr>
                <w:rFonts w:cs="Calibri"/>
                <w:b/>
                <w:bCs/>
                <w:lang w:val="en-US"/>
              </w:rPr>
            </w:pPr>
            <w:r w:rsidRPr="00804AB1">
              <w:rPr>
                <w:rFonts w:cs="Calibri"/>
                <w:b/>
                <w:bCs/>
                <w:lang w:val="en-US"/>
              </w:rPr>
              <w:t>Activities</w:t>
            </w:r>
          </w:p>
        </w:tc>
        <w:tc>
          <w:tcPr>
            <w:tcW w:w="1710" w:type="dxa"/>
            <w:tcBorders>
              <w:top w:val="single" w:sz="8" w:space="0" w:color="FFFFFF"/>
            </w:tcBorders>
            <w:shd w:val="clear" w:color="auto" w:fill="95B3D7"/>
          </w:tcPr>
          <w:p w:rsidR="0097365B" w:rsidRPr="00804AB1" w:rsidRDefault="0097365B" w:rsidP="00001E28">
            <w:pPr>
              <w:jc w:val="center"/>
              <w:rPr>
                <w:rFonts w:cs="Calibri"/>
                <w:b/>
                <w:lang w:val="en-US"/>
              </w:rPr>
            </w:pPr>
            <w:r w:rsidRPr="00804AB1">
              <w:rPr>
                <w:rFonts w:cs="Calibri"/>
                <w:b/>
                <w:lang w:val="en-US"/>
              </w:rPr>
              <w:t>Source of Funding</w:t>
            </w:r>
          </w:p>
        </w:tc>
        <w:tc>
          <w:tcPr>
            <w:tcW w:w="1890" w:type="dxa"/>
            <w:tcBorders>
              <w:top w:val="single" w:sz="8" w:space="0" w:color="FFFFFF"/>
            </w:tcBorders>
            <w:shd w:val="clear" w:color="auto" w:fill="95B3D7"/>
          </w:tcPr>
          <w:p w:rsidR="0097365B" w:rsidRPr="00804AB1" w:rsidRDefault="0097365B" w:rsidP="00001E28">
            <w:pPr>
              <w:jc w:val="center"/>
              <w:rPr>
                <w:rFonts w:cs="Calibri"/>
                <w:b/>
                <w:lang w:val="en-US"/>
              </w:rPr>
            </w:pPr>
            <w:r w:rsidRPr="00804AB1">
              <w:rPr>
                <w:rFonts w:cs="Calibri"/>
                <w:b/>
                <w:lang w:val="en-US"/>
              </w:rPr>
              <w:t>Budget Description</w:t>
            </w:r>
          </w:p>
        </w:tc>
        <w:tc>
          <w:tcPr>
            <w:tcW w:w="1800" w:type="dxa"/>
            <w:tcBorders>
              <w:top w:val="single" w:sz="8" w:space="0" w:color="FFFFFF"/>
            </w:tcBorders>
            <w:shd w:val="clear" w:color="auto" w:fill="95B3D7"/>
          </w:tcPr>
          <w:p w:rsidR="0097365B" w:rsidRPr="00804AB1" w:rsidRDefault="0097365B" w:rsidP="00001E28">
            <w:pPr>
              <w:jc w:val="center"/>
              <w:rPr>
                <w:rFonts w:cs="Calibri"/>
                <w:b/>
                <w:lang w:val="en-US"/>
              </w:rPr>
            </w:pPr>
            <w:r w:rsidRPr="00804AB1">
              <w:rPr>
                <w:rFonts w:cs="Calibri"/>
                <w:b/>
                <w:lang w:val="en-US"/>
              </w:rPr>
              <w:t>Annual Budget</w:t>
            </w:r>
          </w:p>
          <w:p w:rsidR="0097365B" w:rsidRPr="00804AB1" w:rsidRDefault="0097365B" w:rsidP="00001E28">
            <w:pPr>
              <w:jc w:val="center"/>
              <w:rPr>
                <w:rFonts w:cs="Calibri"/>
                <w:b/>
                <w:lang w:val="en-US"/>
              </w:rPr>
            </w:pPr>
            <w:r w:rsidRPr="00804AB1">
              <w:rPr>
                <w:rFonts w:cs="Calibri"/>
                <w:b/>
                <w:lang w:val="en-US"/>
              </w:rPr>
              <w:t>(USD)</w:t>
            </w:r>
          </w:p>
        </w:tc>
        <w:tc>
          <w:tcPr>
            <w:tcW w:w="2250" w:type="dxa"/>
            <w:tcBorders>
              <w:top w:val="single" w:sz="8" w:space="0" w:color="FFFFFF"/>
            </w:tcBorders>
            <w:shd w:val="clear" w:color="auto" w:fill="95B3D7"/>
          </w:tcPr>
          <w:p w:rsidR="0097365B" w:rsidRPr="00804AB1" w:rsidRDefault="0097365B" w:rsidP="00001E28">
            <w:pPr>
              <w:jc w:val="center"/>
              <w:rPr>
                <w:rFonts w:cs="Calibri"/>
                <w:b/>
                <w:lang w:val="en-US"/>
              </w:rPr>
            </w:pPr>
            <w:r w:rsidRPr="00804AB1">
              <w:rPr>
                <w:rFonts w:cs="Calibri"/>
                <w:b/>
                <w:lang w:val="en-US"/>
              </w:rPr>
              <w:t>Annual Expenditure</w:t>
            </w:r>
          </w:p>
          <w:p w:rsidR="0097365B" w:rsidRPr="00804AB1" w:rsidRDefault="0097365B" w:rsidP="00001E28">
            <w:pPr>
              <w:jc w:val="center"/>
              <w:rPr>
                <w:rFonts w:cs="Calibri"/>
                <w:b/>
                <w:lang w:val="en-US"/>
              </w:rPr>
            </w:pPr>
            <w:r w:rsidRPr="00804AB1">
              <w:rPr>
                <w:rFonts w:cs="Calibri"/>
                <w:b/>
                <w:lang w:val="en-US"/>
              </w:rPr>
              <w:t>(USD)</w:t>
            </w:r>
          </w:p>
          <w:p w:rsidR="0097365B" w:rsidRPr="00804AB1" w:rsidRDefault="0097365B" w:rsidP="00001E28">
            <w:pPr>
              <w:jc w:val="center"/>
              <w:rPr>
                <w:rFonts w:cs="Calibri"/>
                <w:b/>
                <w:lang w:val="en-US"/>
              </w:rPr>
            </w:pPr>
          </w:p>
        </w:tc>
        <w:tc>
          <w:tcPr>
            <w:tcW w:w="1440" w:type="dxa"/>
            <w:tcBorders>
              <w:top w:val="single" w:sz="8" w:space="0" w:color="FFFFFF"/>
            </w:tcBorders>
            <w:shd w:val="clear" w:color="auto" w:fill="95B3D7"/>
          </w:tcPr>
          <w:p w:rsidR="0097365B" w:rsidRPr="00804AB1" w:rsidRDefault="0097365B" w:rsidP="00001E28">
            <w:pPr>
              <w:jc w:val="center"/>
              <w:rPr>
                <w:rFonts w:cs="Calibri"/>
                <w:b/>
                <w:lang w:val="en-US"/>
              </w:rPr>
            </w:pPr>
            <w:r w:rsidRPr="00804AB1">
              <w:rPr>
                <w:rFonts w:cs="Calibri"/>
                <w:b/>
                <w:lang w:val="en-US"/>
              </w:rPr>
              <w:t>Note</w:t>
            </w:r>
          </w:p>
        </w:tc>
      </w:tr>
      <w:tr w:rsidR="0097365B" w:rsidRPr="00804AB1" w:rsidTr="00001E28">
        <w:trPr>
          <w:trHeight w:val="320"/>
        </w:trPr>
        <w:tc>
          <w:tcPr>
            <w:tcW w:w="1908" w:type="dxa"/>
            <w:vMerge w:val="restart"/>
            <w:shd w:val="clear" w:color="auto" w:fill="D3DFEE"/>
          </w:tcPr>
          <w:p w:rsidR="0097365B" w:rsidRDefault="0097365B" w:rsidP="00001E28">
            <w:pPr>
              <w:rPr>
                <w:rFonts w:cs="Calibri"/>
                <w:b/>
                <w:bCs/>
                <w:lang w:val="en-US" w:eastAsia="zh-CN"/>
              </w:rPr>
            </w:pPr>
            <w:r w:rsidRPr="00804AB1">
              <w:rPr>
                <w:rFonts w:cs="Calibri"/>
                <w:b/>
                <w:bCs/>
                <w:lang w:val="en-US"/>
              </w:rPr>
              <w:t>Output 1</w:t>
            </w:r>
          </w:p>
          <w:p w:rsidR="0097365B" w:rsidRPr="00E175AC" w:rsidRDefault="0097365B" w:rsidP="0097365B">
            <w:pPr>
              <w:ind w:left="31680" w:hangingChars="49" w:firstLine="31680"/>
              <w:rPr>
                <w:rFonts w:ascii="Calibri" w:hAnsi="Calibri" w:cs="Calibri"/>
                <w:sz w:val="18"/>
                <w:szCs w:val="18"/>
              </w:rPr>
            </w:pPr>
            <w:r>
              <w:rPr>
                <w:rFonts w:ascii="Calibri" w:hAnsi="Calibri" w:cs="Calibri"/>
                <w:sz w:val="18"/>
                <w:szCs w:val="18"/>
              </w:rPr>
              <w:t xml:space="preserve">Enhanced understanding on status of China’s water-saving issues and </w:t>
            </w:r>
            <w:r w:rsidRPr="00E175AC">
              <w:rPr>
                <w:rFonts w:ascii="Calibri" w:hAnsi="Calibri" w:cs="Calibri"/>
                <w:sz w:val="18"/>
                <w:szCs w:val="18"/>
              </w:rPr>
              <w:t>Water-saving and replenishment</w:t>
            </w:r>
            <w:r>
              <w:rPr>
                <w:rFonts w:ascii="Calibri" w:hAnsi="Calibri" w:cs="Calibri"/>
                <w:sz w:val="18"/>
                <w:szCs w:val="18"/>
                <w:lang w:eastAsia="zh-CN"/>
              </w:rPr>
              <w:t xml:space="preserve"> </w:t>
            </w:r>
            <w:r w:rsidRPr="00E175AC">
              <w:rPr>
                <w:rFonts w:ascii="Calibri" w:hAnsi="Calibri" w:cs="Calibri"/>
                <w:sz w:val="18"/>
                <w:szCs w:val="18"/>
              </w:rPr>
              <w:t>policies and strategies developed</w:t>
            </w:r>
          </w:p>
          <w:p w:rsidR="0097365B" w:rsidRPr="00F04CD6" w:rsidRDefault="0097365B" w:rsidP="00F04CD6">
            <w:pPr>
              <w:rPr>
                <w:rFonts w:cs="Calibri"/>
                <w:b/>
                <w:bCs/>
                <w:lang w:eastAsia="zh-CN"/>
              </w:rPr>
            </w:pPr>
          </w:p>
        </w:tc>
        <w:tc>
          <w:tcPr>
            <w:tcW w:w="3330" w:type="dxa"/>
            <w:shd w:val="clear" w:color="auto" w:fill="D3DFEE"/>
          </w:tcPr>
          <w:p w:rsidR="0097365B" w:rsidRPr="00804AB1" w:rsidRDefault="0097365B" w:rsidP="00001E28">
            <w:pPr>
              <w:rPr>
                <w:rFonts w:cs="Calibri"/>
                <w:b/>
                <w:bCs/>
                <w:lang w:val="en-US" w:eastAsia="zh-CN"/>
              </w:rPr>
            </w:pPr>
            <w:r w:rsidRPr="00804AB1">
              <w:rPr>
                <w:rFonts w:cs="Calibri"/>
                <w:b/>
                <w:bCs/>
                <w:lang w:val="en-US"/>
              </w:rPr>
              <w:t>1.1</w:t>
            </w:r>
            <w:r>
              <w:rPr>
                <w:rFonts w:cs="Calibri"/>
                <w:b/>
                <w:bCs/>
                <w:lang w:val="en-US" w:eastAsia="zh-CN"/>
              </w:rPr>
              <w:t xml:space="preserve"> </w:t>
            </w:r>
            <w:r w:rsidRPr="00E175AC">
              <w:rPr>
                <w:rFonts w:ascii="Calibri" w:hAnsi="Calibri" w:cs="Calibri"/>
                <w:sz w:val="18"/>
                <w:szCs w:val="18"/>
              </w:rPr>
              <w:t xml:space="preserve"> Analyze nation’s status of water saving, key measures, potentials and relevant policies and rules, identify challenges to be addressed.</w:t>
            </w:r>
          </w:p>
        </w:tc>
        <w:tc>
          <w:tcPr>
            <w:tcW w:w="1710" w:type="dxa"/>
            <w:shd w:val="clear" w:color="auto" w:fill="D3DFEE"/>
          </w:tcPr>
          <w:p w:rsidR="0097365B" w:rsidRPr="00804AB1" w:rsidRDefault="0097365B" w:rsidP="00001E28">
            <w:pPr>
              <w:rPr>
                <w:rFonts w:cs="Calibri"/>
                <w:lang w:val="en-US"/>
              </w:rPr>
            </w:pPr>
            <w:r>
              <w:rPr>
                <w:rFonts w:ascii="Calibri" w:hAnsi="Calibri" w:cs="Calibri"/>
                <w:b/>
                <w:bCs/>
                <w:sz w:val="18"/>
                <w:szCs w:val="18"/>
              </w:rPr>
              <w:t>3</w:t>
            </w:r>
            <w:r w:rsidRPr="00536396">
              <w:rPr>
                <w:rFonts w:ascii="Calibri" w:hAnsi="Calibri" w:cs="Calibri"/>
                <w:b/>
                <w:bCs/>
                <w:sz w:val="18"/>
                <w:szCs w:val="18"/>
                <w:vertAlign w:val="superscript"/>
              </w:rPr>
              <w:t>rd</w:t>
            </w:r>
            <w:r>
              <w:rPr>
                <w:rFonts w:ascii="Calibri" w:hAnsi="Calibri" w:cs="Calibri"/>
                <w:b/>
                <w:bCs/>
                <w:sz w:val="18"/>
                <w:szCs w:val="18"/>
              </w:rPr>
              <w:t xml:space="preserve"> Party</w:t>
            </w:r>
          </w:p>
        </w:tc>
        <w:tc>
          <w:tcPr>
            <w:tcW w:w="1890" w:type="dxa"/>
            <w:shd w:val="clear" w:color="auto" w:fill="D3DFEE"/>
          </w:tcPr>
          <w:p w:rsidR="0097365B" w:rsidRPr="00804AB1" w:rsidRDefault="0097365B" w:rsidP="00001E28">
            <w:pPr>
              <w:jc w:val="right"/>
              <w:rPr>
                <w:rFonts w:cs="Calibri"/>
                <w:lang w:val="en-US"/>
              </w:rPr>
            </w:pPr>
            <w:r w:rsidRPr="00E175AC">
              <w:rPr>
                <w:rFonts w:ascii="Calibri" w:hAnsi="Calibri" w:cs="Calibri"/>
                <w:sz w:val="18"/>
                <w:szCs w:val="18"/>
              </w:rPr>
              <w:t>Consultancy</w:t>
            </w:r>
          </w:p>
        </w:tc>
        <w:tc>
          <w:tcPr>
            <w:tcW w:w="1800" w:type="dxa"/>
            <w:shd w:val="clear" w:color="auto" w:fill="D3DFEE"/>
          </w:tcPr>
          <w:p w:rsidR="0097365B" w:rsidRPr="00804AB1" w:rsidRDefault="0097365B" w:rsidP="00001E28">
            <w:pPr>
              <w:jc w:val="right"/>
              <w:rPr>
                <w:rFonts w:cs="Calibri"/>
                <w:lang w:val="en-US" w:eastAsia="zh-CN"/>
              </w:rPr>
            </w:pPr>
            <w:r>
              <w:rPr>
                <w:rFonts w:cs="Calibri"/>
                <w:lang w:val="en-US" w:eastAsia="zh-CN"/>
              </w:rPr>
              <w:t>40,000</w:t>
            </w:r>
          </w:p>
        </w:tc>
        <w:tc>
          <w:tcPr>
            <w:tcW w:w="2250" w:type="dxa"/>
            <w:shd w:val="clear" w:color="auto" w:fill="D3DFEE"/>
          </w:tcPr>
          <w:p w:rsidR="0097365B" w:rsidRPr="00804AB1" w:rsidRDefault="0097365B" w:rsidP="00001E28">
            <w:pPr>
              <w:jc w:val="right"/>
              <w:rPr>
                <w:rFonts w:cs="Calibri"/>
                <w:lang w:val="en-US" w:eastAsia="zh-CN"/>
              </w:rPr>
            </w:pPr>
            <w:r>
              <w:rPr>
                <w:rFonts w:cs="Calibri"/>
                <w:lang w:val="en-US" w:eastAsia="zh-CN"/>
              </w:rPr>
              <w:t>40,000</w:t>
            </w:r>
          </w:p>
        </w:tc>
        <w:tc>
          <w:tcPr>
            <w:tcW w:w="1440" w:type="dxa"/>
            <w:shd w:val="clear" w:color="auto" w:fill="D3DFEE"/>
          </w:tcPr>
          <w:p w:rsidR="0097365B" w:rsidRPr="00804AB1" w:rsidRDefault="0097365B" w:rsidP="00001E28">
            <w:pPr>
              <w:jc w:val="right"/>
              <w:rPr>
                <w:rFonts w:cs="Calibri"/>
                <w:lang w:val="en-US"/>
              </w:rPr>
            </w:pPr>
          </w:p>
        </w:tc>
      </w:tr>
      <w:tr w:rsidR="0097365B" w:rsidRPr="00804AB1" w:rsidTr="00001E28">
        <w:trPr>
          <w:trHeight w:val="272"/>
        </w:trPr>
        <w:tc>
          <w:tcPr>
            <w:tcW w:w="1908" w:type="dxa"/>
            <w:vMerge/>
            <w:shd w:val="clear" w:color="auto" w:fill="D3DFEE"/>
          </w:tcPr>
          <w:p w:rsidR="0097365B" w:rsidRPr="00804AB1" w:rsidRDefault="0097365B" w:rsidP="00001E28">
            <w:pPr>
              <w:rPr>
                <w:rFonts w:cs="Calibri"/>
                <w:b/>
                <w:bCs/>
                <w:lang w:val="en-US"/>
              </w:rPr>
            </w:pPr>
          </w:p>
        </w:tc>
        <w:tc>
          <w:tcPr>
            <w:tcW w:w="3330" w:type="dxa"/>
            <w:shd w:val="clear" w:color="auto" w:fill="D3DFEE"/>
          </w:tcPr>
          <w:p w:rsidR="0097365B" w:rsidRPr="00804AB1" w:rsidRDefault="0097365B" w:rsidP="00001E28">
            <w:pPr>
              <w:rPr>
                <w:rFonts w:cs="Calibri"/>
                <w:b/>
                <w:bCs/>
                <w:lang w:val="en-US"/>
              </w:rPr>
            </w:pPr>
            <w:r w:rsidRPr="00804AB1">
              <w:rPr>
                <w:rFonts w:cs="Calibri"/>
                <w:b/>
                <w:bCs/>
                <w:lang w:val="en-US"/>
              </w:rPr>
              <w:t>1.2</w:t>
            </w:r>
            <w:r>
              <w:rPr>
                <w:rFonts w:cs="Calibri"/>
                <w:b/>
                <w:bCs/>
                <w:lang w:val="en-US" w:eastAsia="zh-CN"/>
              </w:rPr>
              <w:t xml:space="preserve"> </w:t>
            </w:r>
            <w:r w:rsidRPr="00E175AC">
              <w:rPr>
                <w:rFonts w:ascii="Calibri" w:hAnsi="Calibri" w:cs="Calibri"/>
                <w:sz w:val="18"/>
                <w:szCs w:val="18"/>
              </w:rPr>
              <w:t xml:space="preserve"> Develop research on urban water-saving strategies and replenishment measure.</w:t>
            </w:r>
          </w:p>
        </w:tc>
        <w:tc>
          <w:tcPr>
            <w:tcW w:w="1710" w:type="dxa"/>
            <w:shd w:val="clear" w:color="auto" w:fill="D3DFEE"/>
          </w:tcPr>
          <w:p w:rsidR="0097365B" w:rsidRPr="00804AB1" w:rsidRDefault="0097365B" w:rsidP="00001E28">
            <w:pPr>
              <w:rPr>
                <w:rFonts w:cs="Calibri"/>
                <w:lang w:val="en-US"/>
              </w:rPr>
            </w:pPr>
            <w:r>
              <w:rPr>
                <w:rFonts w:ascii="Calibri" w:hAnsi="Calibri" w:cs="Calibri"/>
                <w:b/>
                <w:bCs/>
                <w:sz w:val="18"/>
                <w:szCs w:val="18"/>
              </w:rPr>
              <w:t>3</w:t>
            </w:r>
            <w:r w:rsidRPr="00536396">
              <w:rPr>
                <w:rFonts w:ascii="Calibri" w:hAnsi="Calibri" w:cs="Calibri"/>
                <w:b/>
                <w:bCs/>
                <w:sz w:val="18"/>
                <w:szCs w:val="18"/>
                <w:vertAlign w:val="superscript"/>
              </w:rPr>
              <w:t>rd</w:t>
            </w:r>
            <w:r>
              <w:rPr>
                <w:rFonts w:ascii="Calibri" w:hAnsi="Calibri" w:cs="Calibri"/>
                <w:b/>
                <w:bCs/>
                <w:sz w:val="18"/>
                <w:szCs w:val="18"/>
              </w:rPr>
              <w:t xml:space="preserve"> Party</w:t>
            </w:r>
          </w:p>
        </w:tc>
        <w:tc>
          <w:tcPr>
            <w:tcW w:w="1890" w:type="dxa"/>
            <w:shd w:val="clear" w:color="auto" w:fill="D3DFEE"/>
          </w:tcPr>
          <w:p w:rsidR="0097365B" w:rsidRPr="00804AB1" w:rsidRDefault="0097365B" w:rsidP="00001E28">
            <w:pPr>
              <w:jc w:val="right"/>
              <w:rPr>
                <w:rFonts w:cs="Calibri"/>
                <w:lang w:val="en-US"/>
              </w:rPr>
            </w:pPr>
            <w:r w:rsidRPr="00E175AC">
              <w:rPr>
                <w:rFonts w:ascii="Calibri" w:hAnsi="Calibri" w:cs="Calibri"/>
                <w:sz w:val="18"/>
                <w:szCs w:val="18"/>
              </w:rPr>
              <w:t>Subcontract</w:t>
            </w:r>
          </w:p>
        </w:tc>
        <w:tc>
          <w:tcPr>
            <w:tcW w:w="1800" w:type="dxa"/>
            <w:shd w:val="clear" w:color="auto" w:fill="D3DFEE"/>
          </w:tcPr>
          <w:p w:rsidR="0097365B" w:rsidRPr="00804AB1" w:rsidRDefault="0097365B" w:rsidP="00001E28">
            <w:pPr>
              <w:jc w:val="right"/>
              <w:rPr>
                <w:rFonts w:cs="Calibri"/>
                <w:lang w:val="en-US" w:eastAsia="zh-CN"/>
              </w:rPr>
            </w:pPr>
            <w:r>
              <w:rPr>
                <w:rFonts w:cs="Calibri"/>
                <w:lang w:val="en-US" w:eastAsia="zh-CN"/>
              </w:rPr>
              <w:t>70,000</w:t>
            </w:r>
          </w:p>
        </w:tc>
        <w:tc>
          <w:tcPr>
            <w:tcW w:w="2250" w:type="dxa"/>
            <w:shd w:val="clear" w:color="auto" w:fill="D3DFEE"/>
          </w:tcPr>
          <w:p w:rsidR="0097365B" w:rsidRPr="00804AB1" w:rsidRDefault="0097365B" w:rsidP="00001E28">
            <w:pPr>
              <w:jc w:val="right"/>
              <w:rPr>
                <w:rFonts w:cs="Calibri"/>
                <w:lang w:val="en-US" w:eastAsia="zh-CN"/>
              </w:rPr>
            </w:pPr>
            <w:r>
              <w:rPr>
                <w:rFonts w:cs="Calibri"/>
                <w:lang w:val="en-US" w:eastAsia="zh-CN"/>
              </w:rPr>
              <w:t>70,000</w:t>
            </w:r>
          </w:p>
        </w:tc>
        <w:tc>
          <w:tcPr>
            <w:tcW w:w="1440" w:type="dxa"/>
            <w:shd w:val="clear" w:color="auto" w:fill="D3DFEE"/>
          </w:tcPr>
          <w:p w:rsidR="0097365B" w:rsidRPr="00804AB1" w:rsidRDefault="0097365B" w:rsidP="00001E28">
            <w:pPr>
              <w:jc w:val="right"/>
              <w:rPr>
                <w:rFonts w:cs="Calibri"/>
                <w:lang w:val="en-US"/>
              </w:rPr>
            </w:pPr>
          </w:p>
        </w:tc>
      </w:tr>
      <w:tr w:rsidR="0097365B" w:rsidRPr="00804AB1" w:rsidTr="00001E28">
        <w:trPr>
          <w:trHeight w:val="272"/>
        </w:trPr>
        <w:tc>
          <w:tcPr>
            <w:tcW w:w="1908" w:type="dxa"/>
            <w:vMerge/>
            <w:shd w:val="clear" w:color="auto" w:fill="D3DFEE"/>
          </w:tcPr>
          <w:p w:rsidR="0097365B" w:rsidRPr="00804AB1" w:rsidRDefault="0097365B" w:rsidP="00001E28">
            <w:pPr>
              <w:rPr>
                <w:rFonts w:cs="Calibri"/>
                <w:b/>
                <w:bCs/>
                <w:lang w:val="en-US"/>
              </w:rPr>
            </w:pPr>
          </w:p>
        </w:tc>
        <w:tc>
          <w:tcPr>
            <w:tcW w:w="3330" w:type="dxa"/>
            <w:shd w:val="clear" w:color="auto" w:fill="D3DFEE"/>
          </w:tcPr>
          <w:p w:rsidR="0097365B" w:rsidRPr="00804AB1" w:rsidRDefault="0097365B" w:rsidP="00001E28">
            <w:pPr>
              <w:rPr>
                <w:rFonts w:cs="Calibri"/>
                <w:b/>
                <w:bCs/>
                <w:lang w:val="en-US" w:eastAsia="zh-CN"/>
              </w:rPr>
            </w:pPr>
            <w:r>
              <w:rPr>
                <w:rFonts w:cs="Calibri"/>
                <w:b/>
                <w:bCs/>
                <w:lang w:val="en-US" w:eastAsia="zh-CN"/>
              </w:rPr>
              <w:t xml:space="preserve">1.3 </w:t>
            </w:r>
            <w:r w:rsidRPr="00E175AC">
              <w:rPr>
                <w:rFonts w:ascii="Calibri" w:hAnsi="Calibri" w:cs="Calibri"/>
                <w:sz w:val="18"/>
                <w:szCs w:val="18"/>
              </w:rPr>
              <w:t xml:space="preserve"> Research on recycle of urban waste water and its treatment.</w:t>
            </w:r>
          </w:p>
        </w:tc>
        <w:tc>
          <w:tcPr>
            <w:tcW w:w="1710" w:type="dxa"/>
            <w:shd w:val="clear" w:color="auto" w:fill="D3DFEE"/>
          </w:tcPr>
          <w:p w:rsidR="0097365B" w:rsidRDefault="0097365B" w:rsidP="00001E28">
            <w:pPr>
              <w:rPr>
                <w:rFonts w:ascii="Calibri" w:hAnsi="Calibri" w:cs="Calibri"/>
                <w:b/>
                <w:bCs/>
                <w:sz w:val="18"/>
                <w:szCs w:val="18"/>
              </w:rPr>
            </w:pPr>
            <w:r>
              <w:rPr>
                <w:rFonts w:ascii="Calibri" w:hAnsi="Calibri" w:cs="Calibri"/>
                <w:b/>
                <w:bCs/>
                <w:sz w:val="18"/>
                <w:szCs w:val="18"/>
              </w:rPr>
              <w:t>3</w:t>
            </w:r>
            <w:r w:rsidRPr="00536396">
              <w:rPr>
                <w:rFonts w:ascii="Calibri" w:hAnsi="Calibri" w:cs="Calibri"/>
                <w:b/>
                <w:bCs/>
                <w:sz w:val="18"/>
                <w:szCs w:val="18"/>
                <w:vertAlign w:val="superscript"/>
              </w:rPr>
              <w:t>rd</w:t>
            </w:r>
            <w:r>
              <w:rPr>
                <w:rFonts w:ascii="Calibri" w:hAnsi="Calibri" w:cs="Calibri"/>
                <w:b/>
                <w:bCs/>
                <w:sz w:val="18"/>
                <w:szCs w:val="18"/>
              </w:rPr>
              <w:t xml:space="preserve"> Party</w:t>
            </w:r>
          </w:p>
        </w:tc>
        <w:tc>
          <w:tcPr>
            <w:tcW w:w="1890" w:type="dxa"/>
            <w:shd w:val="clear" w:color="auto" w:fill="D3DFEE"/>
          </w:tcPr>
          <w:p w:rsidR="0097365B" w:rsidRPr="00E175AC" w:rsidRDefault="0097365B" w:rsidP="00001E28">
            <w:pPr>
              <w:jc w:val="right"/>
              <w:rPr>
                <w:rFonts w:ascii="Calibri" w:hAnsi="Calibri" w:cs="Calibri"/>
                <w:sz w:val="18"/>
                <w:szCs w:val="18"/>
                <w:lang w:eastAsia="zh-CN"/>
              </w:rPr>
            </w:pPr>
            <w:r w:rsidRPr="00E175AC">
              <w:rPr>
                <w:rFonts w:ascii="Calibri" w:hAnsi="Calibri" w:cs="Calibri"/>
                <w:sz w:val="18"/>
                <w:szCs w:val="18"/>
              </w:rPr>
              <w:t>Consultancy</w:t>
            </w:r>
          </w:p>
        </w:tc>
        <w:tc>
          <w:tcPr>
            <w:tcW w:w="1800" w:type="dxa"/>
            <w:shd w:val="clear" w:color="auto" w:fill="D3DFEE"/>
          </w:tcPr>
          <w:p w:rsidR="0097365B" w:rsidRDefault="0097365B" w:rsidP="00001E28">
            <w:pPr>
              <w:jc w:val="right"/>
              <w:rPr>
                <w:rFonts w:cs="Calibri"/>
                <w:lang w:val="en-US" w:eastAsia="zh-CN"/>
              </w:rPr>
            </w:pPr>
            <w:r>
              <w:rPr>
                <w:rFonts w:cs="Calibri"/>
                <w:lang w:val="en-US" w:eastAsia="zh-CN"/>
              </w:rPr>
              <w:t>29,000</w:t>
            </w:r>
          </w:p>
        </w:tc>
        <w:tc>
          <w:tcPr>
            <w:tcW w:w="2250" w:type="dxa"/>
            <w:shd w:val="clear" w:color="auto" w:fill="D3DFEE"/>
          </w:tcPr>
          <w:p w:rsidR="0097365B" w:rsidRDefault="0097365B" w:rsidP="00001E28">
            <w:pPr>
              <w:jc w:val="right"/>
              <w:rPr>
                <w:rFonts w:cs="Calibri"/>
                <w:lang w:val="en-US" w:eastAsia="zh-CN"/>
              </w:rPr>
            </w:pPr>
            <w:r>
              <w:rPr>
                <w:rFonts w:cs="Calibri"/>
                <w:lang w:val="en-US" w:eastAsia="zh-CN"/>
              </w:rPr>
              <w:t>29,000</w:t>
            </w:r>
          </w:p>
        </w:tc>
        <w:tc>
          <w:tcPr>
            <w:tcW w:w="1440" w:type="dxa"/>
            <w:shd w:val="clear" w:color="auto" w:fill="D3DFEE"/>
          </w:tcPr>
          <w:p w:rsidR="0097365B" w:rsidRPr="00804AB1" w:rsidRDefault="0097365B" w:rsidP="00001E28">
            <w:pPr>
              <w:jc w:val="right"/>
              <w:rPr>
                <w:rFonts w:cs="Calibri"/>
                <w:lang w:val="en-US"/>
              </w:rPr>
            </w:pPr>
          </w:p>
        </w:tc>
      </w:tr>
      <w:tr w:rsidR="0097365B" w:rsidRPr="00804AB1" w:rsidTr="00001E28">
        <w:trPr>
          <w:trHeight w:val="272"/>
        </w:trPr>
        <w:tc>
          <w:tcPr>
            <w:tcW w:w="1908" w:type="dxa"/>
            <w:vMerge/>
            <w:shd w:val="clear" w:color="auto" w:fill="D3DFEE"/>
          </w:tcPr>
          <w:p w:rsidR="0097365B" w:rsidRPr="00804AB1" w:rsidRDefault="0097365B" w:rsidP="00001E28">
            <w:pPr>
              <w:rPr>
                <w:rFonts w:cs="Calibri"/>
                <w:b/>
                <w:bCs/>
                <w:lang w:val="en-US"/>
              </w:rPr>
            </w:pPr>
          </w:p>
        </w:tc>
        <w:tc>
          <w:tcPr>
            <w:tcW w:w="3330" w:type="dxa"/>
            <w:shd w:val="clear" w:color="auto" w:fill="D3DFEE"/>
          </w:tcPr>
          <w:p w:rsidR="0097365B" w:rsidRDefault="0097365B" w:rsidP="00001E28">
            <w:pPr>
              <w:rPr>
                <w:rFonts w:cs="Calibri"/>
                <w:b/>
                <w:bCs/>
                <w:lang w:val="en-US" w:eastAsia="zh-CN"/>
              </w:rPr>
            </w:pPr>
            <w:r>
              <w:rPr>
                <w:rFonts w:cs="Calibri"/>
                <w:b/>
                <w:bCs/>
                <w:lang w:val="en-US" w:eastAsia="zh-CN"/>
              </w:rPr>
              <w:t xml:space="preserve">1.4 </w:t>
            </w:r>
            <w:r>
              <w:rPr>
                <w:rFonts w:ascii="Calibri" w:hAnsi="Calibri" w:cs="Calibri"/>
                <w:sz w:val="18"/>
                <w:szCs w:val="18"/>
              </w:rPr>
              <w:t xml:space="preserve"> Evaluation and Policy framework on potential of water-saving and recycle of waste water.  </w:t>
            </w:r>
          </w:p>
        </w:tc>
        <w:tc>
          <w:tcPr>
            <w:tcW w:w="1710" w:type="dxa"/>
            <w:shd w:val="clear" w:color="auto" w:fill="D3DFEE"/>
          </w:tcPr>
          <w:p w:rsidR="0097365B" w:rsidRDefault="0097365B" w:rsidP="00001E28">
            <w:pPr>
              <w:rPr>
                <w:rFonts w:ascii="Calibri" w:hAnsi="Calibri" w:cs="Calibri"/>
                <w:b/>
                <w:bCs/>
                <w:sz w:val="18"/>
                <w:szCs w:val="18"/>
              </w:rPr>
            </w:pPr>
            <w:r>
              <w:rPr>
                <w:rFonts w:ascii="Calibri" w:hAnsi="Calibri" w:cs="Calibri"/>
                <w:b/>
                <w:bCs/>
                <w:sz w:val="18"/>
                <w:szCs w:val="18"/>
              </w:rPr>
              <w:t>3</w:t>
            </w:r>
            <w:r w:rsidRPr="00536396">
              <w:rPr>
                <w:rFonts w:ascii="Calibri" w:hAnsi="Calibri" w:cs="Calibri"/>
                <w:b/>
                <w:bCs/>
                <w:sz w:val="18"/>
                <w:szCs w:val="18"/>
                <w:vertAlign w:val="superscript"/>
              </w:rPr>
              <w:t>rd</w:t>
            </w:r>
            <w:r>
              <w:rPr>
                <w:rFonts w:ascii="Calibri" w:hAnsi="Calibri" w:cs="Calibri"/>
                <w:b/>
                <w:bCs/>
                <w:sz w:val="18"/>
                <w:szCs w:val="18"/>
              </w:rPr>
              <w:t xml:space="preserve"> Party</w:t>
            </w:r>
          </w:p>
        </w:tc>
        <w:tc>
          <w:tcPr>
            <w:tcW w:w="1890" w:type="dxa"/>
            <w:shd w:val="clear" w:color="auto" w:fill="D3DFEE"/>
          </w:tcPr>
          <w:p w:rsidR="0097365B" w:rsidRPr="00E175AC" w:rsidRDefault="0097365B" w:rsidP="00001E28">
            <w:pPr>
              <w:jc w:val="right"/>
              <w:rPr>
                <w:rFonts w:ascii="Calibri" w:hAnsi="Calibri" w:cs="Calibri"/>
                <w:sz w:val="18"/>
                <w:szCs w:val="18"/>
              </w:rPr>
            </w:pPr>
            <w:r w:rsidRPr="00E175AC">
              <w:rPr>
                <w:rFonts w:ascii="Calibri" w:hAnsi="Calibri" w:cs="Calibri"/>
                <w:sz w:val="18"/>
                <w:szCs w:val="18"/>
              </w:rPr>
              <w:t>Consultancy</w:t>
            </w:r>
          </w:p>
        </w:tc>
        <w:tc>
          <w:tcPr>
            <w:tcW w:w="1800" w:type="dxa"/>
            <w:shd w:val="clear" w:color="auto" w:fill="D3DFEE"/>
          </w:tcPr>
          <w:p w:rsidR="0097365B" w:rsidRDefault="0097365B" w:rsidP="00001E28">
            <w:pPr>
              <w:jc w:val="right"/>
              <w:rPr>
                <w:rFonts w:cs="Calibri"/>
                <w:lang w:val="en-US" w:eastAsia="zh-CN"/>
              </w:rPr>
            </w:pPr>
            <w:r>
              <w:rPr>
                <w:rFonts w:cs="Calibri"/>
                <w:lang w:val="en-US" w:eastAsia="zh-CN"/>
              </w:rPr>
              <w:t>28,000</w:t>
            </w:r>
          </w:p>
        </w:tc>
        <w:tc>
          <w:tcPr>
            <w:tcW w:w="2250" w:type="dxa"/>
            <w:shd w:val="clear" w:color="auto" w:fill="D3DFEE"/>
          </w:tcPr>
          <w:p w:rsidR="0097365B" w:rsidRDefault="0097365B" w:rsidP="00001E28">
            <w:pPr>
              <w:jc w:val="right"/>
              <w:rPr>
                <w:rFonts w:cs="Calibri"/>
                <w:lang w:val="en-US" w:eastAsia="zh-CN"/>
              </w:rPr>
            </w:pPr>
            <w:r>
              <w:rPr>
                <w:rFonts w:cs="Calibri"/>
                <w:lang w:val="en-US" w:eastAsia="zh-CN"/>
              </w:rPr>
              <w:t>28,000</w:t>
            </w:r>
          </w:p>
        </w:tc>
        <w:tc>
          <w:tcPr>
            <w:tcW w:w="1440" w:type="dxa"/>
            <w:shd w:val="clear" w:color="auto" w:fill="D3DFEE"/>
          </w:tcPr>
          <w:p w:rsidR="0097365B" w:rsidRPr="00804AB1" w:rsidRDefault="0097365B" w:rsidP="00001E28">
            <w:pPr>
              <w:jc w:val="right"/>
              <w:rPr>
                <w:rFonts w:cs="Calibri"/>
                <w:lang w:val="en-US"/>
              </w:rPr>
            </w:pPr>
          </w:p>
        </w:tc>
      </w:tr>
      <w:tr w:rsidR="0097365B" w:rsidRPr="00804AB1" w:rsidTr="00001E28">
        <w:trPr>
          <w:trHeight w:val="272"/>
        </w:trPr>
        <w:tc>
          <w:tcPr>
            <w:tcW w:w="1908" w:type="dxa"/>
            <w:vMerge/>
            <w:shd w:val="clear" w:color="auto" w:fill="D3DFEE"/>
          </w:tcPr>
          <w:p w:rsidR="0097365B" w:rsidRPr="00804AB1" w:rsidRDefault="0097365B" w:rsidP="00001E28">
            <w:pPr>
              <w:rPr>
                <w:rFonts w:cs="Calibri"/>
                <w:b/>
                <w:bCs/>
                <w:lang w:val="en-US" w:eastAsia="zh-CN"/>
              </w:rPr>
            </w:pPr>
          </w:p>
        </w:tc>
        <w:tc>
          <w:tcPr>
            <w:tcW w:w="3330" w:type="dxa"/>
            <w:shd w:val="clear" w:color="auto" w:fill="D3DFEE"/>
          </w:tcPr>
          <w:p w:rsidR="0097365B" w:rsidRDefault="0097365B" w:rsidP="00001E28">
            <w:pPr>
              <w:rPr>
                <w:rFonts w:cs="Calibri"/>
                <w:b/>
                <w:bCs/>
                <w:lang w:val="en-US" w:eastAsia="zh-CN"/>
              </w:rPr>
            </w:pPr>
            <w:r>
              <w:rPr>
                <w:rFonts w:cs="Calibri"/>
                <w:b/>
                <w:bCs/>
                <w:lang w:val="en-US" w:eastAsia="zh-CN"/>
              </w:rPr>
              <w:t xml:space="preserve">1.5 </w:t>
            </w:r>
            <w:r>
              <w:rPr>
                <w:rFonts w:ascii="Calibri" w:hAnsi="Calibri" w:cs="Calibri"/>
                <w:sz w:val="18"/>
                <w:szCs w:val="18"/>
              </w:rPr>
              <w:t xml:space="preserve"> Research on urban water ecology management and planning</w:t>
            </w:r>
          </w:p>
        </w:tc>
        <w:tc>
          <w:tcPr>
            <w:tcW w:w="1710" w:type="dxa"/>
            <w:shd w:val="clear" w:color="auto" w:fill="D3DFEE"/>
          </w:tcPr>
          <w:p w:rsidR="0097365B" w:rsidRDefault="0097365B" w:rsidP="00001E28">
            <w:pPr>
              <w:rPr>
                <w:rFonts w:ascii="Calibri" w:hAnsi="Calibri" w:cs="Calibri"/>
                <w:b/>
                <w:bCs/>
                <w:sz w:val="18"/>
                <w:szCs w:val="18"/>
              </w:rPr>
            </w:pPr>
            <w:r>
              <w:rPr>
                <w:rFonts w:ascii="Calibri" w:hAnsi="Calibri" w:cs="Calibri"/>
                <w:b/>
                <w:bCs/>
                <w:sz w:val="18"/>
                <w:szCs w:val="18"/>
              </w:rPr>
              <w:t>3</w:t>
            </w:r>
            <w:r w:rsidRPr="00536396">
              <w:rPr>
                <w:rFonts w:ascii="Calibri" w:hAnsi="Calibri" w:cs="Calibri"/>
                <w:b/>
                <w:bCs/>
                <w:sz w:val="18"/>
                <w:szCs w:val="18"/>
                <w:vertAlign w:val="superscript"/>
              </w:rPr>
              <w:t>rd</w:t>
            </w:r>
            <w:r>
              <w:rPr>
                <w:rFonts w:ascii="Calibri" w:hAnsi="Calibri" w:cs="Calibri"/>
                <w:b/>
                <w:bCs/>
                <w:sz w:val="18"/>
                <w:szCs w:val="18"/>
              </w:rPr>
              <w:t xml:space="preserve"> Party</w:t>
            </w:r>
          </w:p>
        </w:tc>
        <w:tc>
          <w:tcPr>
            <w:tcW w:w="1890" w:type="dxa"/>
            <w:shd w:val="clear" w:color="auto" w:fill="D3DFEE"/>
          </w:tcPr>
          <w:p w:rsidR="0097365B" w:rsidRPr="00E175AC" w:rsidRDefault="0097365B" w:rsidP="00001E28">
            <w:pPr>
              <w:jc w:val="right"/>
              <w:rPr>
                <w:rFonts w:ascii="Calibri" w:hAnsi="Calibri" w:cs="Calibri"/>
                <w:sz w:val="18"/>
                <w:szCs w:val="18"/>
              </w:rPr>
            </w:pPr>
            <w:r w:rsidRPr="00E175AC">
              <w:rPr>
                <w:rFonts w:ascii="Calibri" w:hAnsi="Calibri" w:cs="Calibri"/>
                <w:sz w:val="18"/>
                <w:szCs w:val="18"/>
              </w:rPr>
              <w:t>Consultancy</w:t>
            </w:r>
          </w:p>
        </w:tc>
        <w:tc>
          <w:tcPr>
            <w:tcW w:w="1800" w:type="dxa"/>
            <w:shd w:val="clear" w:color="auto" w:fill="D3DFEE"/>
          </w:tcPr>
          <w:p w:rsidR="0097365B" w:rsidRDefault="0097365B" w:rsidP="00001E28">
            <w:pPr>
              <w:jc w:val="right"/>
              <w:rPr>
                <w:rFonts w:cs="Calibri"/>
                <w:lang w:val="en-US" w:eastAsia="zh-CN"/>
              </w:rPr>
            </w:pPr>
            <w:r>
              <w:rPr>
                <w:rFonts w:cs="Calibri"/>
                <w:lang w:val="en-US" w:eastAsia="zh-CN"/>
              </w:rPr>
              <w:t>29,000</w:t>
            </w:r>
          </w:p>
        </w:tc>
        <w:tc>
          <w:tcPr>
            <w:tcW w:w="2250" w:type="dxa"/>
            <w:shd w:val="clear" w:color="auto" w:fill="D3DFEE"/>
          </w:tcPr>
          <w:p w:rsidR="0097365B" w:rsidRDefault="0097365B" w:rsidP="00001E28">
            <w:pPr>
              <w:jc w:val="right"/>
              <w:rPr>
                <w:rFonts w:cs="Calibri"/>
                <w:lang w:val="en-US" w:eastAsia="zh-CN"/>
              </w:rPr>
            </w:pPr>
            <w:r>
              <w:rPr>
                <w:rFonts w:cs="Calibri"/>
                <w:lang w:val="en-US" w:eastAsia="zh-CN"/>
              </w:rPr>
              <w:t>29,000</w:t>
            </w:r>
          </w:p>
        </w:tc>
        <w:tc>
          <w:tcPr>
            <w:tcW w:w="1440" w:type="dxa"/>
            <w:shd w:val="clear" w:color="auto" w:fill="D3DFEE"/>
          </w:tcPr>
          <w:p w:rsidR="0097365B" w:rsidRPr="00804AB1" w:rsidRDefault="0097365B" w:rsidP="00001E28">
            <w:pPr>
              <w:jc w:val="right"/>
              <w:rPr>
                <w:rFonts w:cs="Calibri"/>
                <w:lang w:val="en-US"/>
              </w:rPr>
            </w:pPr>
          </w:p>
        </w:tc>
      </w:tr>
      <w:tr w:rsidR="0097365B" w:rsidRPr="00804AB1" w:rsidTr="00001E28">
        <w:trPr>
          <w:trHeight w:val="272"/>
        </w:trPr>
        <w:tc>
          <w:tcPr>
            <w:tcW w:w="1908" w:type="dxa"/>
            <w:vMerge/>
            <w:shd w:val="clear" w:color="auto" w:fill="D3DFEE"/>
          </w:tcPr>
          <w:p w:rsidR="0097365B" w:rsidRPr="00804AB1" w:rsidRDefault="0097365B" w:rsidP="00001E28">
            <w:pPr>
              <w:rPr>
                <w:rFonts w:cs="Calibri"/>
                <w:b/>
                <w:bCs/>
                <w:lang w:val="en-US" w:eastAsia="zh-CN"/>
              </w:rPr>
            </w:pPr>
          </w:p>
        </w:tc>
        <w:tc>
          <w:tcPr>
            <w:tcW w:w="3330" w:type="dxa"/>
            <w:shd w:val="clear" w:color="auto" w:fill="D3DFEE"/>
          </w:tcPr>
          <w:p w:rsidR="0097365B" w:rsidRDefault="0097365B" w:rsidP="00001E28">
            <w:pPr>
              <w:rPr>
                <w:rFonts w:cs="Calibri"/>
                <w:b/>
                <w:bCs/>
                <w:lang w:val="en-US" w:eastAsia="zh-CN"/>
              </w:rPr>
            </w:pPr>
            <w:r>
              <w:rPr>
                <w:rFonts w:cs="Calibri"/>
                <w:b/>
                <w:bCs/>
                <w:lang w:val="en-US" w:eastAsia="zh-CN"/>
              </w:rPr>
              <w:t xml:space="preserve">1.6 </w:t>
            </w:r>
            <w:r>
              <w:rPr>
                <w:rFonts w:ascii="Calibri" w:hAnsi="Calibri" w:cs="Calibri"/>
                <w:sz w:val="18"/>
                <w:szCs w:val="18"/>
              </w:rPr>
              <w:t xml:space="preserve"> Analysis on policy and practice in compensation mechanism for water ecology</w:t>
            </w:r>
          </w:p>
        </w:tc>
        <w:tc>
          <w:tcPr>
            <w:tcW w:w="1710" w:type="dxa"/>
            <w:shd w:val="clear" w:color="auto" w:fill="D3DFEE"/>
          </w:tcPr>
          <w:p w:rsidR="0097365B" w:rsidRDefault="0097365B" w:rsidP="00001E28">
            <w:pPr>
              <w:rPr>
                <w:rFonts w:ascii="Calibri" w:hAnsi="Calibri" w:cs="Calibri"/>
                <w:b/>
                <w:bCs/>
                <w:sz w:val="18"/>
                <w:szCs w:val="18"/>
              </w:rPr>
            </w:pPr>
            <w:r>
              <w:rPr>
                <w:rFonts w:ascii="Calibri" w:hAnsi="Calibri" w:cs="Calibri"/>
                <w:b/>
                <w:bCs/>
                <w:sz w:val="18"/>
                <w:szCs w:val="18"/>
              </w:rPr>
              <w:t>3</w:t>
            </w:r>
            <w:r w:rsidRPr="00536396">
              <w:rPr>
                <w:rFonts w:ascii="Calibri" w:hAnsi="Calibri" w:cs="Calibri"/>
                <w:b/>
                <w:bCs/>
                <w:sz w:val="18"/>
                <w:szCs w:val="18"/>
                <w:vertAlign w:val="superscript"/>
              </w:rPr>
              <w:t>rd</w:t>
            </w:r>
            <w:r>
              <w:rPr>
                <w:rFonts w:ascii="Calibri" w:hAnsi="Calibri" w:cs="Calibri"/>
                <w:b/>
                <w:bCs/>
                <w:sz w:val="18"/>
                <w:szCs w:val="18"/>
              </w:rPr>
              <w:t xml:space="preserve"> Party</w:t>
            </w:r>
          </w:p>
        </w:tc>
        <w:tc>
          <w:tcPr>
            <w:tcW w:w="1890" w:type="dxa"/>
            <w:shd w:val="clear" w:color="auto" w:fill="D3DFEE"/>
          </w:tcPr>
          <w:p w:rsidR="0097365B" w:rsidRPr="00E175AC" w:rsidRDefault="0097365B" w:rsidP="00001E28">
            <w:pPr>
              <w:jc w:val="right"/>
              <w:rPr>
                <w:rFonts w:ascii="Calibri" w:hAnsi="Calibri" w:cs="Calibri"/>
                <w:sz w:val="18"/>
                <w:szCs w:val="18"/>
              </w:rPr>
            </w:pPr>
            <w:r w:rsidRPr="00E175AC">
              <w:rPr>
                <w:rFonts w:ascii="Calibri" w:hAnsi="Calibri" w:cs="Calibri"/>
                <w:sz w:val="18"/>
                <w:szCs w:val="18"/>
              </w:rPr>
              <w:t>Consultancy</w:t>
            </w:r>
          </w:p>
        </w:tc>
        <w:tc>
          <w:tcPr>
            <w:tcW w:w="1800" w:type="dxa"/>
            <w:shd w:val="clear" w:color="auto" w:fill="D3DFEE"/>
          </w:tcPr>
          <w:p w:rsidR="0097365B" w:rsidRDefault="0097365B" w:rsidP="00001E28">
            <w:pPr>
              <w:jc w:val="right"/>
              <w:rPr>
                <w:rFonts w:cs="Calibri"/>
                <w:lang w:val="en-US" w:eastAsia="zh-CN"/>
              </w:rPr>
            </w:pPr>
            <w:r>
              <w:rPr>
                <w:rFonts w:cs="Calibri"/>
                <w:lang w:val="en-US" w:eastAsia="zh-CN"/>
              </w:rPr>
              <w:t>26,000</w:t>
            </w:r>
          </w:p>
        </w:tc>
        <w:tc>
          <w:tcPr>
            <w:tcW w:w="2250" w:type="dxa"/>
            <w:shd w:val="clear" w:color="auto" w:fill="D3DFEE"/>
          </w:tcPr>
          <w:p w:rsidR="0097365B" w:rsidRDefault="0097365B" w:rsidP="00001E28">
            <w:pPr>
              <w:jc w:val="right"/>
              <w:rPr>
                <w:rFonts w:cs="Calibri"/>
                <w:lang w:val="en-US" w:eastAsia="zh-CN"/>
              </w:rPr>
            </w:pPr>
            <w:r>
              <w:rPr>
                <w:rFonts w:cs="Calibri"/>
                <w:lang w:val="en-US" w:eastAsia="zh-CN"/>
              </w:rPr>
              <w:t>26,000</w:t>
            </w:r>
          </w:p>
        </w:tc>
        <w:tc>
          <w:tcPr>
            <w:tcW w:w="1440" w:type="dxa"/>
            <w:shd w:val="clear" w:color="auto" w:fill="D3DFEE"/>
          </w:tcPr>
          <w:p w:rsidR="0097365B" w:rsidRPr="00804AB1" w:rsidRDefault="0097365B" w:rsidP="00001E28">
            <w:pPr>
              <w:jc w:val="right"/>
              <w:rPr>
                <w:rFonts w:cs="Calibri"/>
                <w:lang w:val="en-US"/>
              </w:rPr>
            </w:pPr>
          </w:p>
        </w:tc>
      </w:tr>
      <w:tr w:rsidR="0097365B" w:rsidRPr="00804AB1" w:rsidTr="00001E28">
        <w:trPr>
          <w:trHeight w:val="252"/>
        </w:trPr>
        <w:tc>
          <w:tcPr>
            <w:tcW w:w="1908" w:type="dxa"/>
            <w:tcBorders>
              <w:bottom w:val="single" w:sz="8" w:space="0" w:color="FFFFFF"/>
            </w:tcBorders>
            <w:shd w:val="clear" w:color="auto" w:fill="D3DFEE"/>
          </w:tcPr>
          <w:p w:rsidR="0097365B" w:rsidRDefault="0097365B" w:rsidP="00001E28">
            <w:pPr>
              <w:rPr>
                <w:rFonts w:cs="Calibri"/>
                <w:b/>
                <w:bCs/>
                <w:lang w:val="en-US" w:eastAsia="zh-CN"/>
              </w:rPr>
            </w:pPr>
            <w:r w:rsidRPr="00804AB1">
              <w:rPr>
                <w:rFonts w:cs="Calibri"/>
                <w:b/>
                <w:bCs/>
                <w:lang w:val="en-US"/>
              </w:rPr>
              <w:t>Output 2</w:t>
            </w:r>
          </w:p>
          <w:p w:rsidR="0097365B" w:rsidRPr="00F04CD6" w:rsidRDefault="0097365B" w:rsidP="00F04CD6">
            <w:pPr>
              <w:rPr>
                <w:rFonts w:ascii="Calibri"/>
                <w:sz w:val="18"/>
                <w:szCs w:val="18"/>
                <w:lang w:eastAsia="zh-CN"/>
              </w:rPr>
            </w:pPr>
            <w:r w:rsidRPr="00AC7D9A">
              <w:rPr>
                <w:rFonts w:ascii="Calibri" w:cs="Calibri"/>
                <w:sz w:val="18"/>
                <w:szCs w:val="18"/>
              </w:rPr>
              <w:t>Corresponding water replenishment measurement tools developed</w:t>
            </w:r>
          </w:p>
        </w:tc>
        <w:tc>
          <w:tcPr>
            <w:tcW w:w="3330" w:type="dxa"/>
            <w:tcBorders>
              <w:bottom w:val="single" w:sz="8" w:space="0" w:color="FFFFFF"/>
            </w:tcBorders>
            <w:shd w:val="clear" w:color="auto" w:fill="D3DFEE"/>
          </w:tcPr>
          <w:p w:rsidR="0097365B" w:rsidRPr="00804AB1" w:rsidRDefault="0097365B" w:rsidP="00001E28">
            <w:pPr>
              <w:rPr>
                <w:rFonts w:cs="Calibri"/>
                <w:b/>
                <w:bCs/>
                <w:lang w:val="en-US" w:eastAsia="zh-CN"/>
              </w:rPr>
            </w:pPr>
            <w:r w:rsidRPr="00804AB1">
              <w:rPr>
                <w:rFonts w:cs="Calibri"/>
                <w:b/>
                <w:bCs/>
                <w:lang w:val="en-US"/>
              </w:rPr>
              <w:t>2.1</w:t>
            </w:r>
            <w:r>
              <w:rPr>
                <w:rFonts w:cs="Calibri"/>
                <w:b/>
                <w:bCs/>
                <w:lang w:val="en-US" w:eastAsia="zh-CN"/>
              </w:rPr>
              <w:t xml:space="preserve"> </w:t>
            </w:r>
            <w:r w:rsidRPr="00AC7D9A">
              <w:rPr>
                <w:rFonts w:ascii="Calibri" w:hAnsi="Calibri" w:cs="Calibri"/>
                <w:sz w:val="18"/>
                <w:szCs w:val="18"/>
              </w:rPr>
              <w:t xml:space="preserve"> Develop analysis and measurement tools </w:t>
            </w:r>
            <w:r>
              <w:rPr>
                <w:rFonts w:ascii="Calibri" w:hAnsi="Calibri" w:cs="Calibri"/>
                <w:sz w:val="18"/>
                <w:szCs w:val="18"/>
              </w:rPr>
              <w:t xml:space="preserve">(software) </w:t>
            </w:r>
            <w:r w:rsidRPr="00AC7D9A">
              <w:rPr>
                <w:rFonts w:ascii="Calibri" w:hAnsi="Calibri" w:cs="Calibri"/>
                <w:sz w:val="18"/>
                <w:szCs w:val="18"/>
              </w:rPr>
              <w:t>for water replenishment in terms of ways of replenishment approaches</w:t>
            </w:r>
          </w:p>
        </w:tc>
        <w:tc>
          <w:tcPr>
            <w:tcW w:w="1710" w:type="dxa"/>
            <w:tcBorders>
              <w:bottom w:val="single" w:sz="8" w:space="0" w:color="FFFFFF"/>
            </w:tcBorders>
            <w:shd w:val="clear" w:color="auto" w:fill="D3DFEE"/>
          </w:tcPr>
          <w:p w:rsidR="0097365B" w:rsidRPr="00804AB1" w:rsidRDefault="0097365B" w:rsidP="00001E28">
            <w:pPr>
              <w:rPr>
                <w:rFonts w:cs="Calibri"/>
                <w:lang w:val="en-US"/>
              </w:rPr>
            </w:pPr>
            <w:r>
              <w:rPr>
                <w:rFonts w:ascii="Calibri" w:hAnsi="Calibri" w:cs="Calibri"/>
                <w:b/>
                <w:bCs/>
                <w:sz w:val="18"/>
                <w:szCs w:val="18"/>
              </w:rPr>
              <w:t>3</w:t>
            </w:r>
            <w:r w:rsidRPr="00536396">
              <w:rPr>
                <w:rFonts w:ascii="Calibri" w:hAnsi="Calibri" w:cs="Calibri"/>
                <w:b/>
                <w:bCs/>
                <w:sz w:val="18"/>
                <w:szCs w:val="18"/>
                <w:vertAlign w:val="superscript"/>
              </w:rPr>
              <w:t>rd</w:t>
            </w:r>
            <w:r>
              <w:rPr>
                <w:rFonts w:ascii="Calibri" w:hAnsi="Calibri" w:cs="Calibri"/>
                <w:b/>
                <w:bCs/>
                <w:sz w:val="18"/>
                <w:szCs w:val="18"/>
              </w:rPr>
              <w:t xml:space="preserve"> Party</w:t>
            </w:r>
          </w:p>
        </w:tc>
        <w:tc>
          <w:tcPr>
            <w:tcW w:w="1890" w:type="dxa"/>
            <w:tcBorders>
              <w:bottom w:val="single" w:sz="8" w:space="0" w:color="FFFFFF"/>
            </w:tcBorders>
            <w:shd w:val="clear" w:color="auto" w:fill="D3DFEE"/>
          </w:tcPr>
          <w:p w:rsidR="0097365B" w:rsidRPr="00804AB1" w:rsidRDefault="0097365B" w:rsidP="00001E28">
            <w:pPr>
              <w:jc w:val="right"/>
              <w:rPr>
                <w:rFonts w:cs="Calibri"/>
                <w:lang w:val="en-US"/>
              </w:rPr>
            </w:pPr>
            <w:r w:rsidRPr="00E175AC">
              <w:rPr>
                <w:rFonts w:ascii="Calibri" w:hAnsi="Calibri" w:cs="Calibri"/>
                <w:sz w:val="18"/>
                <w:szCs w:val="18"/>
              </w:rPr>
              <w:t>Subcontract</w:t>
            </w:r>
          </w:p>
        </w:tc>
        <w:tc>
          <w:tcPr>
            <w:tcW w:w="1800" w:type="dxa"/>
            <w:tcBorders>
              <w:bottom w:val="single" w:sz="8" w:space="0" w:color="FFFFFF"/>
            </w:tcBorders>
            <w:shd w:val="clear" w:color="auto" w:fill="D3DFEE"/>
          </w:tcPr>
          <w:p w:rsidR="0097365B" w:rsidRPr="00804AB1" w:rsidRDefault="0097365B" w:rsidP="00001E28">
            <w:pPr>
              <w:jc w:val="right"/>
              <w:rPr>
                <w:rFonts w:cs="Calibri"/>
                <w:lang w:val="en-US" w:eastAsia="zh-CN"/>
              </w:rPr>
            </w:pPr>
            <w:r>
              <w:rPr>
                <w:rFonts w:cs="Calibri"/>
                <w:lang w:val="en-US" w:eastAsia="zh-CN"/>
              </w:rPr>
              <w:t>80,000</w:t>
            </w:r>
          </w:p>
        </w:tc>
        <w:tc>
          <w:tcPr>
            <w:tcW w:w="2250" w:type="dxa"/>
            <w:tcBorders>
              <w:bottom w:val="single" w:sz="8" w:space="0" w:color="FFFFFF"/>
            </w:tcBorders>
            <w:shd w:val="clear" w:color="auto" w:fill="D3DFEE"/>
          </w:tcPr>
          <w:p w:rsidR="0097365B" w:rsidRPr="00804AB1" w:rsidRDefault="0097365B" w:rsidP="00001E28">
            <w:pPr>
              <w:jc w:val="right"/>
              <w:rPr>
                <w:rFonts w:cs="Calibri"/>
                <w:lang w:val="en-US" w:eastAsia="zh-CN"/>
              </w:rPr>
            </w:pPr>
            <w:r>
              <w:rPr>
                <w:rFonts w:cs="Calibri"/>
                <w:lang w:val="en-US" w:eastAsia="zh-CN"/>
              </w:rPr>
              <w:t>80,000</w:t>
            </w:r>
          </w:p>
        </w:tc>
        <w:tc>
          <w:tcPr>
            <w:tcW w:w="1440" w:type="dxa"/>
            <w:tcBorders>
              <w:bottom w:val="single" w:sz="8" w:space="0" w:color="FFFFFF"/>
            </w:tcBorders>
            <w:shd w:val="clear" w:color="auto" w:fill="D3DFEE"/>
          </w:tcPr>
          <w:p w:rsidR="0097365B" w:rsidRPr="00804AB1" w:rsidRDefault="0097365B" w:rsidP="00001E28">
            <w:pPr>
              <w:jc w:val="right"/>
              <w:rPr>
                <w:rFonts w:cs="Calibri"/>
                <w:lang w:val="en-US"/>
              </w:rPr>
            </w:pPr>
          </w:p>
        </w:tc>
      </w:tr>
    </w:tbl>
    <w:p w:rsidR="0097365B" w:rsidRPr="00001E28" w:rsidRDefault="0097365B" w:rsidP="00001E28">
      <w:pPr>
        <w:rPr>
          <w:rFonts w:ascii="Myriad Pro" w:hAnsi="Myriad Pro"/>
          <w:sz w:val="28"/>
          <w:szCs w:val="28"/>
          <w:lang w:eastAsia="zh-CN"/>
        </w:rPr>
      </w:pPr>
    </w:p>
    <w:tbl>
      <w:tblPr>
        <w:tblpPr w:leftFromText="180" w:rightFromText="180" w:vertAnchor="text" w:horzAnchor="margin" w:tblpY="193"/>
        <w:tblW w:w="1432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20"/>
      </w:tblPr>
      <w:tblGrid>
        <w:gridCol w:w="1908"/>
        <w:gridCol w:w="3330"/>
        <w:gridCol w:w="1710"/>
        <w:gridCol w:w="1890"/>
        <w:gridCol w:w="1800"/>
        <w:gridCol w:w="2250"/>
        <w:gridCol w:w="1440"/>
      </w:tblGrid>
      <w:tr w:rsidR="0097365B" w:rsidRPr="00804AB1" w:rsidTr="00C41419">
        <w:trPr>
          <w:trHeight w:val="416"/>
        </w:trPr>
        <w:tc>
          <w:tcPr>
            <w:tcW w:w="1908" w:type="dxa"/>
            <w:tcBorders>
              <w:top w:val="single" w:sz="8" w:space="0" w:color="FFFFFF"/>
            </w:tcBorders>
            <w:shd w:val="clear" w:color="auto" w:fill="95B3D7"/>
          </w:tcPr>
          <w:p w:rsidR="0097365B" w:rsidRPr="00804AB1" w:rsidRDefault="0097365B" w:rsidP="00C41419">
            <w:pPr>
              <w:jc w:val="center"/>
              <w:rPr>
                <w:rFonts w:cs="Calibri"/>
                <w:b/>
                <w:bCs/>
                <w:lang w:val="en-US"/>
              </w:rPr>
            </w:pPr>
            <w:r w:rsidRPr="00804AB1">
              <w:rPr>
                <w:rFonts w:cs="Calibri"/>
                <w:b/>
                <w:bCs/>
                <w:lang w:val="en-US"/>
              </w:rPr>
              <w:t>Output</w:t>
            </w:r>
          </w:p>
        </w:tc>
        <w:tc>
          <w:tcPr>
            <w:tcW w:w="3330" w:type="dxa"/>
            <w:tcBorders>
              <w:top w:val="single" w:sz="8" w:space="0" w:color="FFFFFF"/>
            </w:tcBorders>
            <w:shd w:val="clear" w:color="auto" w:fill="95B3D7"/>
          </w:tcPr>
          <w:p w:rsidR="0097365B" w:rsidRPr="00804AB1" w:rsidRDefault="0097365B" w:rsidP="00C41419">
            <w:pPr>
              <w:jc w:val="center"/>
              <w:rPr>
                <w:rFonts w:cs="Calibri"/>
                <w:b/>
                <w:bCs/>
                <w:lang w:val="en-US"/>
              </w:rPr>
            </w:pPr>
            <w:r w:rsidRPr="00804AB1">
              <w:rPr>
                <w:rFonts w:cs="Calibri"/>
                <w:b/>
                <w:bCs/>
                <w:lang w:val="en-US"/>
              </w:rPr>
              <w:t>Activities</w:t>
            </w:r>
          </w:p>
        </w:tc>
        <w:tc>
          <w:tcPr>
            <w:tcW w:w="1710" w:type="dxa"/>
            <w:tcBorders>
              <w:top w:val="single" w:sz="8" w:space="0" w:color="FFFFFF"/>
            </w:tcBorders>
            <w:shd w:val="clear" w:color="auto" w:fill="95B3D7"/>
          </w:tcPr>
          <w:p w:rsidR="0097365B" w:rsidRPr="00804AB1" w:rsidRDefault="0097365B" w:rsidP="00C41419">
            <w:pPr>
              <w:jc w:val="center"/>
              <w:rPr>
                <w:rFonts w:cs="Calibri"/>
                <w:b/>
                <w:lang w:val="en-US"/>
              </w:rPr>
            </w:pPr>
            <w:r w:rsidRPr="00804AB1">
              <w:rPr>
                <w:rFonts w:cs="Calibri"/>
                <w:b/>
                <w:lang w:val="en-US"/>
              </w:rPr>
              <w:t>Source of Funding</w:t>
            </w:r>
          </w:p>
        </w:tc>
        <w:tc>
          <w:tcPr>
            <w:tcW w:w="1890" w:type="dxa"/>
            <w:tcBorders>
              <w:top w:val="single" w:sz="8" w:space="0" w:color="FFFFFF"/>
            </w:tcBorders>
            <w:shd w:val="clear" w:color="auto" w:fill="95B3D7"/>
          </w:tcPr>
          <w:p w:rsidR="0097365B" w:rsidRPr="00804AB1" w:rsidRDefault="0097365B" w:rsidP="00C41419">
            <w:pPr>
              <w:jc w:val="center"/>
              <w:rPr>
                <w:rFonts w:cs="Calibri"/>
                <w:b/>
                <w:lang w:val="en-US"/>
              </w:rPr>
            </w:pPr>
            <w:r w:rsidRPr="00804AB1">
              <w:rPr>
                <w:rFonts w:cs="Calibri"/>
                <w:b/>
                <w:lang w:val="en-US"/>
              </w:rPr>
              <w:t>Budget Description</w:t>
            </w:r>
          </w:p>
        </w:tc>
        <w:tc>
          <w:tcPr>
            <w:tcW w:w="1800" w:type="dxa"/>
            <w:tcBorders>
              <w:top w:val="single" w:sz="8" w:space="0" w:color="FFFFFF"/>
            </w:tcBorders>
            <w:shd w:val="clear" w:color="auto" w:fill="95B3D7"/>
          </w:tcPr>
          <w:p w:rsidR="0097365B" w:rsidRPr="00804AB1" w:rsidRDefault="0097365B" w:rsidP="00C41419">
            <w:pPr>
              <w:jc w:val="center"/>
              <w:rPr>
                <w:rFonts w:cs="Calibri"/>
                <w:b/>
                <w:lang w:val="en-US"/>
              </w:rPr>
            </w:pPr>
            <w:r w:rsidRPr="00804AB1">
              <w:rPr>
                <w:rFonts w:cs="Calibri"/>
                <w:b/>
                <w:lang w:val="en-US"/>
              </w:rPr>
              <w:t>Annual Budget</w:t>
            </w:r>
          </w:p>
          <w:p w:rsidR="0097365B" w:rsidRPr="00804AB1" w:rsidRDefault="0097365B" w:rsidP="00C41419">
            <w:pPr>
              <w:jc w:val="center"/>
              <w:rPr>
                <w:rFonts w:cs="Calibri"/>
                <w:b/>
                <w:lang w:val="en-US"/>
              </w:rPr>
            </w:pPr>
            <w:r w:rsidRPr="00804AB1">
              <w:rPr>
                <w:rFonts w:cs="Calibri"/>
                <w:b/>
                <w:lang w:val="en-US"/>
              </w:rPr>
              <w:t>(USD)</w:t>
            </w:r>
          </w:p>
        </w:tc>
        <w:tc>
          <w:tcPr>
            <w:tcW w:w="2250" w:type="dxa"/>
            <w:tcBorders>
              <w:top w:val="single" w:sz="8" w:space="0" w:color="FFFFFF"/>
            </w:tcBorders>
            <w:shd w:val="clear" w:color="auto" w:fill="95B3D7"/>
          </w:tcPr>
          <w:p w:rsidR="0097365B" w:rsidRPr="00804AB1" w:rsidRDefault="0097365B" w:rsidP="00C41419">
            <w:pPr>
              <w:jc w:val="center"/>
              <w:rPr>
                <w:rFonts w:cs="Calibri"/>
                <w:b/>
                <w:lang w:val="en-US"/>
              </w:rPr>
            </w:pPr>
            <w:r w:rsidRPr="00804AB1">
              <w:rPr>
                <w:rFonts w:cs="Calibri"/>
                <w:b/>
                <w:lang w:val="en-US"/>
              </w:rPr>
              <w:t>Annual Expenditure</w:t>
            </w:r>
          </w:p>
          <w:p w:rsidR="0097365B" w:rsidRPr="00804AB1" w:rsidRDefault="0097365B" w:rsidP="00C41419">
            <w:pPr>
              <w:jc w:val="center"/>
              <w:rPr>
                <w:rFonts w:cs="Calibri"/>
                <w:b/>
                <w:lang w:val="en-US"/>
              </w:rPr>
            </w:pPr>
            <w:r w:rsidRPr="00804AB1">
              <w:rPr>
                <w:rFonts w:cs="Calibri"/>
                <w:b/>
                <w:lang w:val="en-US"/>
              </w:rPr>
              <w:t>(USD)</w:t>
            </w:r>
          </w:p>
          <w:p w:rsidR="0097365B" w:rsidRPr="00804AB1" w:rsidRDefault="0097365B" w:rsidP="00C41419">
            <w:pPr>
              <w:jc w:val="center"/>
              <w:rPr>
                <w:rFonts w:cs="Calibri"/>
                <w:b/>
                <w:lang w:val="en-US"/>
              </w:rPr>
            </w:pPr>
          </w:p>
        </w:tc>
        <w:tc>
          <w:tcPr>
            <w:tcW w:w="1440" w:type="dxa"/>
            <w:tcBorders>
              <w:top w:val="single" w:sz="8" w:space="0" w:color="FFFFFF"/>
            </w:tcBorders>
            <w:shd w:val="clear" w:color="auto" w:fill="95B3D7"/>
          </w:tcPr>
          <w:p w:rsidR="0097365B" w:rsidRPr="00804AB1" w:rsidRDefault="0097365B" w:rsidP="00C41419">
            <w:pPr>
              <w:jc w:val="center"/>
              <w:rPr>
                <w:rFonts w:cs="Calibri"/>
                <w:b/>
                <w:lang w:val="en-US"/>
              </w:rPr>
            </w:pPr>
            <w:r w:rsidRPr="00804AB1">
              <w:rPr>
                <w:rFonts w:cs="Calibri"/>
                <w:b/>
                <w:lang w:val="en-US"/>
              </w:rPr>
              <w:t>Note</w:t>
            </w:r>
          </w:p>
        </w:tc>
      </w:tr>
      <w:tr w:rsidR="0097365B" w:rsidRPr="00804AB1" w:rsidTr="00C41419">
        <w:trPr>
          <w:trHeight w:val="320"/>
        </w:trPr>
        <w:tc>
          <w:tcPr>
            <w:tcW w:w="1908" w:type="dxa"/>
            <w:vMerge w:val="restart"/>
            <w:shd w:val="clear" w:color="auto" w:fill="D3DFEE"/>
          </w:tcPr>
          <w:p w:rsidR="0097365B" w:rsidRDefault="0097365B" w:rsidP="00F04CD6">
            <w:pPr>
              <w:rPr>
                <w:rFonts w:cs="Calibri"/>
                <w:b/>
                <w:bCs/>
                <w:lang w:val="en-US" w:eastAsia="zh-CN"/>
              </w:rPr>
            </w:pPr>
            <w:r>
              <w:rPr>
                <w:rFonts w:cs="Calibri"/>
                <w:b/>
                <w:bCs/>
                <w:lang w:val="en-US"/>
              </w:rPr>
              <w:t xml:space="preserve">Output </w:t>
            </w:r>
            <w:r>
              <w:rPr>
                <w:rFonts w:cs="Calibri"/>
                <w:b/>
                <w:bCs/>
                <w:lang w:val="en-US" w:eastAsia="zh-CN"/>
              </w:rPr>
              <w:t>3</w:t>
            </w:r>
          </w:p>
          <w:p w:rsidR="0097365B" w:rsidRDefault="0097365B" w:rsidP="00F04CD6">
            <w:pPr>
              <w:rPr>
                <w:rFonts w:ascii="Calibri" w:hAnsi="Calibri" w:cs="Calibri"/>
                <w:sz w:val="18"/>
                <w:szCs w:val="18"/>
              </w:rPr>
            </w:pPr>
            <w:r>
              <w:rPr>
                <w:rFonts w:ascii="Calibri" w:hAnsi="Calibri" w:cs="Calibri"/>
                <w:sz w:val="18"/>
                <w:szCs w:val="18"/>
              </w:rPr>
              <w:t xml:space="preserve">Pilot tested </w:t>
            </w:r>
          </w:p>
          <w:p w:rsidR="0097365B" w:rsidRPr="00804AB1" w:rsidRDefault="0097365B" w:rsidP="00F04CD6">
            <w:pPr>
              <w:rPr>
                <w:rFonts w:cs="Calibri"/>
                <w:b/>
                <w:bCs/>
                <w:lang w:val="en-US" w:eastAsia="zh-CN"/>
              </w:rPr>
            </w:pPr>
          </w:p>
        </w:tc>
        <w:tc>
          <w:tcPr>
            <w:tcW w:w="3330" w:type="dxa"/>
            <w:vMerge w:val="restart"/>
            <w:shd w:val="clear" w:color="auto" w:fill="D3DFEE"/>
          </w:tcPr>
          <w:p w:rsidR="0097365B" w:rsidRPr="00804AB1" w:rsidRDefault="0097365B" w:rsidP="00F04CD6">
            <w:pPr>
              <w:rPr>
                <w:rFonts w:cs="Calibri"/>
                <w:b/>
                <w:bCs/>
                <w:lang w:val="en-US" w:eastAsia="zh-CN"/>
              </w:rPr>
            </w:pPr>
            <w:r>
              <w:rPr>
                <w:rFonts w:cs="Calibri"/>
                <w:b/>
                <w:bCs/>
                <w:lang w:val="en-US" w:eastAsia="zh-CN"/>
              </w:rPr>
              <w:t xml:space="preserve">3.1 </w:t>
            </w:r>
            <w:r>
              <w:rPr>
                <w:rFonts w:ascii="Calibri" w:hAnsi="Calibri" w:cs="Calibri"/>
                <w:sz w:val="18"/>
                <w:szCs w:val="18"/>
              </w:rPr>
              <w:t xml:space="preserve"> Pilot in recycle of wastewater treatment</w:t>
            </w:r>
          </w:p>
        </w:tc>
        <w:tc>
          <w:tcPr>
            <w:tcW w:w="1710" w:type="dxa"/>
            <w:vMerge w:val="restart"/>
            <w:shd w:val="clear" w:color="auto" w:fill="D3DFEE"/>
          </w:tcPr>
          <w:p w:rsidR="0097365B" w:rsidRPr="00804AB1" w:rsidRDefault="0097365B" w:rsidP="00F04CD6">
            <w:pPr>
              <w:rPr>
                <w:rFonts w:cs="Calibri"/>
                <w:lang w:val="en-US"/>
              </w:rPr>
            </w:pPr>
            <w:r>
              <w:rPr>
                <w:rFonts w:ascii="Calibri" w:hAnsi="Calibri" w:cs="Calibri"/>
                <w:b/>
                <w:bCs/>
                <w:sz w:val="18"/>
                <w:szCs w:val="18"/>
              </w:rPr>
              <w:t>3</w:t>
            </w:r>
            <w:r w:rsidRPr="00536396">
              <w:rPr>
                <w:rFonts w:ascii="Calibri" w:hAnsi="Calibri" w:cs="Calibri"/>
                <w:b/>
                <w:bCs/>
                <w:sz w:val="18"/>
                <w:szCs w:val="18"/>
                <w:vertAlign w:val="superscript"/>
              </w:rPr>
              <w:t>rd</w:t>
            </w:r>
            <w:r>
              <w:rPr>
                <w:rFonts w:ascii="Calibri" w:hAnsi="Calibri" w:cs="Calibri"/>
                <w:b/>
                <w:bCs/>
                <w:sz w:val="18"/>
                <w:szCs w:val="18"/>
              </w:rPr>
              <w:t xml:space="preserve"> Party</w:t>
            </w:r>
          </w:p>
        </w:tc>
        <w:tc>
          <w:tcPr>
            <w:tcW w:w="1890" w:type="dxa"/>
            <w:shd w:val="clear" w:color="auto" w:fill="D3DFEE"/>
          </w:tcPr>
          <w:p w:rsidR="0097365B" w:rsidRPr="00804AB1" w:rsidRDefault="0097365B" w:rsidP="00F04CD6">
            <w:pPr>
              <w:jc w:val="right"/>
              <w:rPr>
                <w:rFonts w:cs="Calibri"/>
                <w:lang w:val="en-US"/>
              </w:rPr>
            </w:pPr>
            <w:r>
              <w:rPr>
                <w:rFonts w:ascii="Calibri" w:hAnsi="Calibri" w:cs="Calibri"/>
                <w:sz w:val="18"/>
                <w:szCs w:val="18"/>
              </w:rPr>
              <w:t>Consultancy</w:t>
            </w:r>
          </w:p>
        </w:tc>
        <w:tc>
          <w:tcPr>
            <w:tcW w:w="1800" w:type="dxa"/>
            <w:shd w:val="clear" w:color="auto" w:fill="D3DFEE"/>
          </w:tcPr>
          <w:p w:rsidR="0097365B" w:rsidRPr="00804AB1" w:rsidRDefault="0097365B" w:rsidP="00F04CD6">
            <w:pPr>
              <w:jc w:val="right"/>
              <w:rPr>
                <w:rFonts w:cs="Calibri"/>
                <w:lang w:val="en-US" w:eastAsia="zh-CN"/>
              </w:rPr>
            </w:pPr>
            <w:r>
              <w:rPr>
                <w:rFonts w:cs="Calibri"/>
                <w:lang w:val="en-US" w:eastAsia="zh-CN"/>
              </w:rPr>
              <w:t>1,500</w:t>
            </w:r>
          </w:p>
        </w:tc>
        <w:tc>
          <w:tcPr>
            <w:tcW w:w="2250" w:type="dxa"/>
            <w:shd w:val="clear" w:color="auto" w:fill="D3DFEE"/>
          </w:tcPr>
          <w:p w:rsidR="0097365B" w:rsidRPr="00804AB1" w:rsidRDefault="0097365B" w:rsidP="00F04CD6">
            <w:pPr>
              <w:jc w:val="right"/>
              <w:rPr>
                <w:rFonts w:cs="Calibri"/>
                <w:lang w:val="en-US" w:eastAsia="zh-CN"/>
              </w:rPr>
            </w:pPr>
            <w:r>
              <w:rPr>
                <w:rFonts w:cs="Calibri"/>
                <w:lang w:val="en-US" w:eastAsia="zh-CN"/>
              </w:rPr>
              <w:t>1,500</w:t>
            </w:r>
          </w:p>
        </w:tc>
        <w:tc>
          <w:tcPr>
            <w:tcW w:w="1440" w:type="dxa"/>
            <w:shd w:val="clear" w:color="auto" w:fill="D3DFEE"/>
          </w:tcPr>
          <w:p w:rsidR="0097365B" w:rsidRPr="00804AB1" w:rsidRDefault="0097365B" w:rsidP="00F04CD6">
            <w:pPr>
              <w:jc w:val="right"/>
              <w:rPr>
                <w:rFonts w:cs="Calibri"/>
                <w:lang w:val="en-US"/>
              </w:rPr>
            </w:pPr>
          </w:p>
        </w:tc>
      </w:tr>
      <w:tr w:rsidR="0097365B" w:rsidRPr="00804AB1" w:rsidTr="00C41419">
        <w:trPr>
          <w:trHeight w:val="272"/>
        </w:trPr>
        <w:tc>
          <w:tcPr>
            <w:tcW w:w="1908" w:type="dxa"/>
            <w:vMerge/>
            <w:shd w:val="clear" w:color="auto" w:fill="D3DFEE"/>
          </w:tcPr>
          <w:p w:rsidR="0097365B" w:rsidRPr="00804AB1" w:rsidRDefault="0097365B" w:rsidP="00F04CD6">
            <w:pPr>
              <w:rPr>
                <w:rFonts w:cs="Calibri"/>
                <w:b/>
                <w:bCs/>
                <w:lang w:val="en-US"/>
              </w:rPr>
            </w:pPr>
          </w:p>
        </w:tc>
        <w:tc>
          <w:tcPr>
            <w:tcW w:w="3330" w:type="dxa"/>
            <w:vMerge/>
            <w:shd w:val="clear" w:color="auto" w:fill="D3DFEE"/>
          </w:tcPr>
          <w:p w:rsidR="0097365B" w:rsidRPr="00804AB1" w:rsidRDefault="0097365B" w:rsidP="00F04CD6">
            <w:pPr>
              <w:rPr>
                <w:rFonts w:cs="Calibri"/>
                <w:b/>
                <w:bCs/>
                <w:lang w:val="en-US"/>
              </w:rPr>
            </w:pPr>
          </w:p>
        </w:tc>
        <w:tc>
          <w:tcPr>
            <w:tcW w:w="1710" w:type="dxa"/>
            <w:vMerge/>
            <w:shd w:val="clear" w:color="auto" w:fill="D3DFEE"/>
          </w:tcPr>
          <w:p w:rsidR="0097365B" w:rsidRPr="00804AB1" w:rsidRDefault="0097365B" w:rsidP="00F04CD6">
            <w:pPr>
              <w:rPr>
                <w:rFonts w:cs="Calibri"/>
                <w:lang w:val="en-US"/>
              </w:rPr>
            </w:pPr>
          </w:p>
        </w:tc>
        <w:tc>
          <w:tcPr>
            <w:tcW w:w="1890" w:type="dxa"/>
            <w:shd w:val="clear" w:color="auto" w:fill="D3DFEE"/>
          </w:tcPr>
          <w:p w:rsidR="0097365B" w:rsidRPr="00804AB1" w:rsidRDefault="0097365B" w:rsidP="00F04CD6">
            <w:pPr>
              <w:jc w:val="right"/>
              <w:rPr>
                <w:rFonts w:cs="Calibri"/>
                <w:lang w:val="en-US"/>
              </w:rPr>
            </w:pPr>
            <w:r>
              <w:rPr>
                <w:rFonts w:ascii="Calibri" w:hAnsi="Calibri" w:cs="Calibri"/>
                <w:sz w:val="18"/>
                <w:szCs w:val="18"/>
              </w:rPr>
              <w:t>Pilot facilities</w:t>
            </w:r>
          </w:p>
        </w:tc>
        <w:tc>
          <w:tcPr>
            <w:tcW w:w="1800" w:type="dxa"/>
            <w:shd w:val="clear" w:color="auto" w:fill="D3DFEE"/>
          </w:tcPr>
          <w:p w:rsidR="0097365B" w:rsidRPr="00804AB1" w:rsidRDefault="0097365B" w:rsidP="00F04CD6">
            <w:pPr>
              <w:jc w:val="right"/>
              <w:rPr>
                <w:rFonts w:cs="Calibri"/>
                <w:lang w:val="en-US" w:eastAsia="zh-CN"/>
              </w:rPr>
            </w:pPr>
            <w:r>
              <w:rPr>
                <w:rFonts w:cs="Calibri"/>
                <w:lang w:val="en-US" w:eastAsia="zh-CN"/>
              </w:rPr>
              <w:t>16,500</w:t>
            </w:r>
          </w:p>
        </w:tc>
        <w:tc>
          <w:tcPr>
            <w:tcW w:w="2250" w:type="dxa"/>
            <w:shd w:val="clear" w:color="auto" w:fill="D3DFEE"/>
          </w:tcPr>
          <w:p w:rsidR="0097365B" w:rsidRPr="00804AB1" w:rsidRDefault="0097365B" w:rsidP="00F04CD6">
            <w:pPr>
              <w:jc w:val="right"/>
              <w:rPr>
                <w:rFonts w:cs="Calibri"/>
                <w:lang w:val="en-US" w:eastAsia="zh-CN"/>
              </w:rPr>
            </w:pPr>
            <w:r>
              <w:rPr>
                <w:rFonts w:cs="Calibri"/>
                <w:lang w:val="en-US" w:eastAsia="zh-CN"/>
              </w:rPr>
              <w:t>16,500</w:t>
            </w:r>
          </w:p>
        </w:tc>
        <w:tc>
          <w:tcPr>
            <w:tcW w:w="1440" w:type="dxa"/>
            <w:shd w:val="clear" w:color="auto" w:fill="D3DFEE"/>
          </w:tcPr>
          <w:p w:rsidR="0097365B" w:rsidRPr="00804AB1" w:rsidRDefault="0097365B" w:rsidP="00F04CD6">
            <w:pPr>
              <w:jc w:val="right"/>
              <w:rPr>
                <w:rFonts w:cs="Calibri"/>
                <w:lang w:val="en-US"/>
              </w:rPr>
            </w:pPr>
          </w:p>
        </w:tc>
      </w:tr>
      <w:tr w:rsidR="0097365B" w:rsidRPr="00804AB1" w:rsidTr="00C41419">
        <w:trPr>
          <w:trHeight w:val="252"/>
        </w:trPr>
        <w:tc>
          <w:tcPr>
            <w:tcW w:w="1908" w:type="dxa"/>
            <w:shd w:val="clear" w:color="auto" w:fill="D3DFEE"/>
          </w:tcPr>
          <w:p w:rsidR="0097365B" w:rsidRDefault="0097365B" w:rsidP="00F04CD6">
            <w:pPr>
              <w:rPr>
                <w:rFonts w:cs="Calibri"/>
                <w:b/>
                <w:bCs/>
                <w:lang w:val="en-US" w:eastAsia="zh-CN"/>
              </w:rPr>
            </w:pPr>
            <w:r w:rsidRPr="00804AB1">
              <w:rPr>
                <w:rFonts w:cs="Calibri"/>
                <w:b/>
                <w:bCs/>
                <w:lang w:val="en-US"/>
              </w:rPr>
              <w:t xml:space="preserve">Output </w:t>
            </w:r>
            <w:r>
              <w:rPr>
                <w:rFonts w:cs="Calibri"/>
                <w:b/>
                <w:bCs/>
                <w:lang w:val="en-US" w:eastAsia="zh-CN"/>
              </w:rPr>
              <w:t>4</w:t>
            </w:r>
          </w:p>
          <w:p w:rsidR="0097365B" w:rsidRPr="00804AB1" w:rsidRDefault="0097365B" w:rsidP="00F04CD6">
            <w:pPr>
              <w:rPr>
                <w:rFonts w:cs="Calibri"/>
                <w:b/>
                <w:bCs/>
                <w:lang w:val="en-US" w:eastAsia="zh-CN"/>
              </w:rPr>
            </w:pPr>
            <w:r>
              <w:rPr>
                <w:rFonts w:ascii="Calibri" w:hAnsi="Calibri" w:cs="Calibri"/>
                <w:b/>
                <w:bCs/>
                <w:sz w:val="18"/>
                <w:szCs w:val="18"/>
              </w:rPr>
              <w:t>Experience summary and dissemination</w:t>
            </w:r>
          </w:p>
        </w:tc>
        <w:tc>
          <w:tcPr>
            <w:tcW w:w="3330" w:type="dxa"/>
            <w:shd w:val="clear" w:color="auto" w:fill="D3DFEE"/>
          </w:tcPr>
          <w:p w:rsidR="0097365B" w:rsidRPr="00804AB1" w:rsidRDefault="0097365B" w:rsidP="00F04CD6">
            <w:pPr>
              <w:rPr>
                <w:rFonts w:cs="Calibri"/>
                <w:b/>
                <w:bCs/>
                <w:lang w:val="en-US" w:eastAsia="zh-CN"/>
              </w:rPr>
            </w:pPr>
            <w:r>
              <w:rPr>
                <w:rFonts w:cs="Calibri"/>
                <w:b/>
                <w:bCs/>
                <w:lang w:val="en-US" w:eastAsia="zh-CN"/>
              </w:rPr>
              <w:t>4</w:t>
            </w:r>
            <w:r w:rsidRPr="00804AB1">
              <w:rPr>
                <w:rFonts w:cs="Calibri"/>
                <w:b/>
                <w:bCs/>
                <w:lang w:val="en-US"/>
              </w:rPr>
              <w:t>.1</w:t>
            </w:r>
            <w:r>
              <w:rPr>
                <w:rFonts w:cs="Calibri"/>
                <w:b/>
                <w:bCs/>
                <w:lang w:val="en-US" w:eastAsia="zh-CN"/>
              </w:rPr>
              <w:t xml:space="preserve"> </w:t>
            </w:r>
            <w:r>
              <w:rPr>
                <w:rFonts w:ascii="Calibri" w:hAnsi="Calibri" w:cs="Calibri"/>
                <w:sz w:val="18"/>
                <w:szCs w:val="18"/>
              </w:rPr>
              <w:t xml:space="preserve"> Summary reporting and documentation</w:t>
            </w:r>
          </w:p>
        </w:tc>
        <w:tc>
          <w:tcPr>
            <w:tcW w:w="1710" w:type="dxa"/>
            <w:shd w:val="clear" w:color="auto" w:fill="D3DFEE"/>
          </w:tcPr>
          <w:p w:rsidR="0097365B" w:rsidRPr="00804AB1" w:rsidRDefault="0097365B" w:rsidP="00F04CD6">
            <w:pPr>
              <w:rPr>
                <w:rFonts w:cs="Calibri"/>
                <w:lang w:val="en-US"/>
              </w:rPr>
            </w:pPr>
            <w:r>
              <w:rPr>
                <w:rFonts w:ascii="Calibri" w:hAnsi="Calibri" w:cs="Calibri"/>
                <w:b/>
                <w:bCs/>
                <w:sz w:val="18"/>
                <w:szCs w:val="18"/>
              </w:rPr>
              <w:t>3</w:t>
            </w:r>
            <w:r w:rsidRPr="00536396">
              <w:rPr>
                <w:rFonts w:ascii="Calibri" w:hAnsi="Calibri" w:cs="Calibri"/>
                <w:b/>
                <w:bCs/>
                <w:sz w:val="18"/>
                <w:szCs w:val="18"/>
                <w:vertAlign w:val="superscript"/>
              </w:rPr>
              <w:t>rd</w:t>
            </w:r>
            <w:r>
              <w:rPr>
                <w:rFonts w:ascii="Calibri" w:hAnsi="Calibri" w:cs="Calibri"/>
                <w:b/>
                <w:bCs/>
                <w:sz w:val="18"/>
                <w:szCs w:val="18"/>
              </w:rPr>
              <w:t xml:space="preserve"> Party</w:t>
            </w:r>
          </w:p>
        </w:tc>
        <w:tc>
          <w:tcPr>
            <w:tcW w:w="1890" w:type="dxa"/>
            <w:shd w:val="clear" w:color="auto" w:fill="D3DFEE"/>
          </w:tcPr>
          <w:p w:rsidR="0097365B" w:rsidRPr="00E175AC" w:rsidRDefault="0097365B" w:rsidP="00F04CD6">
            <w:pPr>
              <w:jc w:val="right"/>
              <w:rPr>
                <w:rFonts w:ascii="Calibri" w:hAnsi="Calibri" w:cs="Calibri"/>
                <w:sz w:val="18"/>
                <w:szCs w:val="18"/>
              </w:rPr>
            </w:pPr>
            <w:r>
              <w:rPr>
                <w:rFonts w:ascii="Calibri" w:hAnsi="Calibri" w:cs="Calibri"/>
                <w:sz w:val="18"/>
                <w:szCs w:val="18"/>
              </w:rPr>
              <w:t>Consultancy</w:t>
            </w:r>
          </w:p>
        </w:tc>
        <w:tc>
          <w:tcPr>
            <w:tcW w:w="1800" w:type="dxa"/>
            <w:shd w:val="clear" w:color="auto" w:fill="D3DFEE"/>
          </w:tcPr>
          <w:p w:rsidR="0097365B" w:rsidRPr="00804AB1" w:rsidRDefault="0097365B" w:rsidP="00F04CD6">
            <w:pPr>
              <w:jc w:val="right"/>
              <w:rPr>
                <w:rFonts w:cs="Calibri"/>
                <w:lang w:val="en-US" w:eastAsia="zh-CN"/>
              </w:rPr>
            </w:pPr>
            <w:r>
              <w:rPr>
                <w:rFonts w:cs="Calibri"/>
                <w:lang w:val="en-US" w:eastAsia="zh-CN"/>
              </w:rPr>
              <w:t>20,000</w:t>
            </w:r>
          </w:p>
        </w:tc>
        <w:tc>
          <w:tcPr>
            <w:tcW w:w="2250" w:type="dxa"/>
            <w:shd w:val="clear" w:color="auto" w:fill="D3DFEE"/>
          </w:tcPr>
          <w:p w:rsidR="0097365B" w:rsidRPr="00804AB1" w:rsidRDefault="0097365B" w:rsidP="00F04CD6">
            <w:pPr>
              <w:jc w:val="right"/>
              <w:rPr>
                <w:rFonts w:cs="Calibri"/>
                <w:lang w:val="en-US" w:eastAsia="zh-CN"/>
              </w:rPr>
            </w:pPr>
            <w:r>
              <w:rPr>
                <w:rFonts w:cs="Calibri"/>
                <w:lang w:val="en-US" w:eastAsia="zh-CN"/>
              </w:rPr>
              <w:t>20,000</w:t>
            </w:r>
          </w:p>
        </w:tc>
        <w:tc>
          <w:tcPr>
            <w:tcW w:w="1440" w:type="dxa"/>
            <w:shd w:val="clear" w:color="auto" w:fill="D3DFEE"/>
          </w:tcPr>
          <w:p w:rsidR="0097365B" w:rsidRPr="00804AB1" w:rsidRDefault="0097365B" w:rsidP="00F04CD6">
            <w:pPr>
              <w:jc w:val="right"/>
              <w:rPr>
                <w:rFonts w:cs="Calibri"/>
                <w:lang w:val="en-US"/>
              </w:rPr>
            </w:pPr>
          </w:p>
        </w:tc>
      </w:tr>
      <w:tr w:rsidR="0097365B" w:rsidRPr="00804AB1" w:rsidTr="00C41419">
        <w:trPr>
          <w:trHeight w:val="252"/>
        </w:trPr>
        <w:tc>
          <w:tcPr>
            <w:tcW w:w="1908" w:type="dxa"/>
            <w:shd w:val="clear" w:color="auto" w:fill="D3DFEE"/>
          </w:tcPr>
          <w:p w:rsidR="0097365B" w:rsidRDefault="0097365B" w:rsidP="00F04CD6">
            <w:pPr>
              <w:rPr>
                <w:rFonts w:cs="Calibri"/>
                <w:b/>
                <w:bCs/>
                <w:lang w:val="en-US" w:eastAsia="zh-CN"/>
              </w:rPr>
            </w:pPr>
            <w:r w:rsidRPr="00804AB1">
              <w:rPr>
                <w:rFonts w:cs="Calibri"/>
                <w:b/>
                <w:bCs/>
                <w:lang w:val="en-US"/>
              </w:rPr>
              <w:t xml:space="preserve">Output </w:t>
            </w:r>
            <w:r>
              <w:rPr>
                <w:rFonts w:cs="Calibri"/>
                <w:b/>
                <w:bCs/>
                <w:lang w:val="en-US" w:eastAsia="zh-CN"/>
              </w:rPr>
              <w:t>5</w:t>
            </w:r>
          </w:p>
          <w:p w:rsidR="0097365B" w:rsidRPr="00804AB1" w:rsidRDefault="0097365B" w:rsidP="00F04CD6">
            <w:pPr>
              <w:rPr>
                <w:rFonts w:cs="Calibri"/>
                <w:b/>
                <w:bCs/>
                <w:lang w:val="en-US" w:eastAsia="zh-CN"/>
              </w:rPr>
            </w:pPr>
            <w:r>
              <w:rPr>
                <w:rFonts w:ascii="Calibri" w:cs="Calibri"/>
                <w:b/>
                <w:bCs/>
                <w:sz w:val="18"/>
                <w:szCs w:val="18"/>
              </w:rPr>
              <w:t>MANAGEMENT</w:t>
            </w:r>
          </w:p>
        </w:tc>
        <w:tc>
          <w:tcPr>
            <w:tcW w:w="3330" w:type="dxa"/>
            <w:shd w:val="clear" w:color="auto" w:fill="D3DFEE"/>
          </w:tcPr>
          <w:p w:rsidR="0097365B" w:rsidRDefault="0097365B" w:rsidP="00F04CD6">
            <w:pPr>
              <w:rPr>
                <w:rFonts w:cs="Calibri"/>
                <w:b/>
                <w:bCs/>
                <w:lang w:val="en-US" w:eastAsia="zh-CN"/>
              </w:rPr>
            </w:pPr>
            <w:r>
              <w:rPr>
                <w:rFonts w:ascii="Calibri" w:hAnsi="Calibri" w:cs="Calibri"/>
                <w:b/>
                <w:bCs/>
                <w:sz w:val="18"/>
                <w:szCs w:val="18"/>
              </w:rPr>
              <w:t>UNDP &amp; CICETE GMS/ISS</w:t>
            </w:r>
          </w:p>
        </w:tc>
        <w:tc>
          <w:tcPr>
            <w:tcW w:w="1710" w:type="dxa"/>
            <w:shd w:val="clear" w:color="auto" w:fill="D3DFEE"/>
          </w:tcPr>
          <w:p w:rsidR="0097365B" w:rsidRDefault="0097365B" w:rsidP="00F04CD6">
            <w:pPr>
              <w:rPr>
                <w:rFonts w:ascii="Calibri" w:hAnsi="Calibri" w:cs="Calibri"/>
                <w:b/>
                <w:bCs/>
                <w:sz w:val="18"/>
                <w:szCs w:val="18"/>
              </w:rPr>
            </w:pPr>
            <w:r>
              <w:rPr>
                <w:rFonts w:ascii="Calibri" w:hAnsi="Calibri" w:cs="Calibri"/>
                <w:b/>
                <w:bCs/>
                <w:sz w:val="18"/>
                <w:szCs w:val="18"/>
              </w:rPr>
              <w:t>3</w:t>
            </w:r>
            <w:r w:rsidRPr="00536396">
              <w:rPr>
                <w:rFonts w:ascii="Calibri" w:hAnsi="Calibri" w:cs="Calibri"/>
                <w:b/>
                <w:bCs/>
                <w:sz w:val="18"/>
                <w:szCs w:val="18"/>
                <w:vertAlign w:val="superscript"/>
              </w:rPr>
              <w:t>rd</w:t>
            </w:r>
            <w:r>
              <w:rPr>
                <w:rFonts w:ascii="Calibri" w:hAnsi="Calibri" w:cs="Calibri"/>
                <w:b/>
                <w:bCs/>
                <w:sz w:val="18"/>
                <w:szCs w:val="18"/>
              </w:rPr>
              <w:t xml:space="preserve"> Party</w:t>
            </w:r>
          </w:p>
        </w:tc>
        <w:tc>
          <w:tcPr>
            <w:tcW w:w="1890" w:type="dxa"/>
            <w:shd w:val="clear" w:color="auto" w:fill="D3DFEE"/>
          </w:tcPr>
          <w:p w:rsidR="0097365B" w:rsidRDefault="0097365B" w:rsidP="00F04CD6">
            <w:pPr>
              <w:jc w:val="right"/>
              <w:rPr>
                <w:rFonts w:ascii="Calibri" w:hAnsi="Calibri" w:cs="Calibri"/>
                <w:sz w:val="18"/>
                <w:szCs w:val="18"/>
              </w:rPr>
            </w:pPr>
            <w:r>
              <w:rPr>
                <w:rFonts w:ascii="Calibri" w:hAnsi="Calibri" w:cs="Calibri"/>
                <w:sz w:val="18"/>
                <w:szCs w:val="18"/>
              </w:rPr>
              <w:t>GMS/ISS</w:t>
            </w:r>
          </w:p>
        </w:tc>
        <w:tc>
          <w:tcPr>
            <w:tcW w:w="1800" w:type="dxa"/>
            <w:shd w:val="clear" w:color="auto" w:fill="D3DFEE"/>
          </w:tcPr>
          <w:p w:rsidR="0097365B" w:rsidRDefault="0097365B" w:rsidP="00F04CD6">
            <w:pPr>
              <w:jc w:val="right"/>
              <w:rPr>
                <w:rFonts w:cs="Calibri"/>
                <w:lang w:val="en-US" w:eastAsia="zh-CN"/>
              </w:rPr>
            </w:pPr>
            <w:r>
              <w:rPr>
                <w:rFonts w:cs="Calibri"/>
                <w:lang w:val="en-US" w:eastAsia="zh-CN"/>
              </w:rPr>
              <w:t>60,000</w:t>
            </w:r>
          </w:p>
        </w:tc>
        <w:tc>
          <w:tcPr>
            <w:tcW w:w="2250" w:type="dxa"/>
            <w:shd w:val="clear" w:color="auto" w:fill="D3DFEE"/>
          </w:tcPr>
          <w:p w:rsidR="0097365B" w:rsidRDefault="0097365B" w:rsidP="00F04CD6">
            <w:pPr>
              <w:jc w:val="right"/>
              <w:rPr>
                <w:rFonts w:cs="Calibri"/>
                <w:lang w:val="en-US" w:eastAsia="zh-CN"/>
              </w:rPr>
            </w:pPr>
            <w:r>
              <w:rPr>
                <w:rFonts w:cs="Calibri"/>
                <w:lang w:val="en-US" w:eastAsia="zh-CN"/>
              </w:rPr>
              <w:t>60,000</w:t>
            </w:r>
          </w:p>
        </w:tc>
        <w:tc>
          <w:tcPr>
            <w:tcW w:w="1440" w:type="dxa"/>
            <w:shd w:val="clear" w:color="auto" w:fill="D3DFEE"/>
          </w:tcPr>
          <w:p w:rsidR="0097365B" w:rsidRPr="00804AB1" w:rsidRDefault="0097365B" w:rsidP="00F04CD6">
            <w:pPr>
              <w:jc w:val="right"/>
              <w:rPr>
                <w:rFonts w:cs="Calibri"/>
                <w:lang w:val="en-US"/>
              </w:rPr>
            </w:pPr>
          </w:p>
        </w:tc>
      </w:tr>
      <w:tr w:rsidR="0097365B" w:rsidRPr="00804AB1" w:rsidTr="00C41419">
        <w:trPr>
          <w:trHeight w:val="295"/>
        </w:trPr>
        <w:tc>
          <w:tcPr>
            <w:tcW w:w="6948" w:type="dxa"/>
            <w:gridSpan w:val="3"/>
            <w:tcBorders>
              <w:bottom w:val="single" w:sz="8" w:space="0" w:color="FFFFFF"/>
            </w:tcBorders>
            <w:shd w:val="clear" w:color="auto" w:fill="D3DFEE"/>
          </w:tcPr>
          <w:p w:rsidR="0097365B" w:rsidRPr="00804AB1" w:rsidRDefault="0097365B" w:rsidP="00F04CD6">
            <w:pPr>
              <w:jc w:val="right"/>
              <w:rPr>
                <w:rFonts w:cs="Calibri"/>
                <w:b/>
                <w:bCs/>
                <w:lang w:val="en-US"/>
              </w:rPr>
            </w:pPr>
          </w:p>
        </w:tc>
        <w:tc>
          <w:tcPr>
            <w:tcW w:w="1890" w:type="dxa"/>
            <w:tcBorders>
              <w:bottom w:val="single" w:sz="8" w:space="0" w:color="FFFFFF"/>
            </w:tcBorders>
            <w:shd w:val="clear" w:color="auto" w:fill="D3DFEE"/>
          </w:tcPr>
          <w:p w:rsidR="0097365B" w:rsidRPr="00804AB1" w:rsidRDefault="0097365B" w:rsidP="00F04CD6">
            <w:pPr>
              <w:jc w:val="right"/>
              <w:rPr>
                <w:rFonts w:cs="Calibri"/>
                <w:lang w:val="en-US"/>
              </w:rPr>
            </w:pPr>
            <w:r w:rsidRPr="00804AB1">
              <w:rPr>
                <w:rFonts w:cs="Calibri"/>
                <w:b/>
                <w:bCs/>
                <w:lang w:val="en-US"/>
              </w:rPr>
              <w:t>Total</w:t>
            </w:r>
          </w:p>
        </w:tc>
        <w:tc>
          <w:tcPr>
            <w:tcW w:w="1800" w:type="dxa"/>
            <w:tcBorders>
              <w:bottom w:val="single" w:sz="8" w:space="0" w:color="FFFFFF"/>
            </w:tcBorders>
            <w:shd w:val="clear" w:color="auto" w:fill="D3DFEE"/>
          </w:tcPr>
          <w:p w:rsidR="0097365B" w:rsidRPr="00804AB1" w:rsidRDefault="0097365B" w:rsidP="00F04CD6">
            <w:pPr>
              <w:jc w:val="right"/>
              <w:rPr>
                <w:rFonts w:cs="Calibri"/>
                <w:lang w:val="en-US" w:eastAsia="zh-CN"/>
              </w:rPr>
            </w:pPr>
            <w:r>
              <w:rPr>
                <w:rFonts w:cs="Calibri"/>
                <w:lang w:val="en-US" w:eastAsia="zh-CN"/>
              </w:rPr>
              <w:t>400,000</w:t>
            </w:r>
          </w:p>
        </w:tc>
        <w:tc>
          <w:tcPr>
            <w:tcW w:w="2250" w:type="dxa"/>
            <w:tcBorders>
              <w:bottom w:val="single" w:sz="8" w:space="0" w:color="FFFFFF"/>
            </w:tcBorders>
            <w:shd w:val="clear" w:color="auto" w:fill="D3DFEE"/>
          </w:tcPr>
          <w:p w:rsidR="0097365B" w:rsidRPr="00804AB1" w:rsidRDefault="0097365B" w:rsidP="00F04CD6">
            <w:pPr>
              <w:jc w:val="right"/>
              <w:rPr>
                <w:rFonts w:cs="Calibri"/>
                <w:lang w:val="en-US" w:eastAsia="zh-CN"/>
              </w:rPr>
            </w:pPr>
            <w:r>
              <w:rPr>
                <w:rFonts w:cs="Calibri"/>
                <w:lang w:val="en-US" w:eastAsia="zh-CN"/>
              </w:rPr>
              <w:t>400,000</w:t>
            </w:r>
          </w:p>
        </w:tc>
        <w:tc>
          <w:tcPr>
            <w:tcW w:w="1440" w:type="dxa"/>
            <w:tcBorders>
              <w:bottom w:val="single" w:sz="8" w:space="0" w:color="FFFFFF"/>
            </w:tcBorders>
            <w:shd w:val="clear" w:color="auto" w:fill="D3DFEE"/>
          </w:tcPr>
          <w:p w:rsidR="0097365B" w:rsidRPr="00804AB1" w:rsidRDefault="0097365B" w:rsidP="00F04CD6">
            <w:pPr>
              <w:jc w:val="right"/>
              <w:rPr>
                <w:rFonts w:cs="Calibri"/>
                <w:lang w:val="en-US"/>
              </w:rPr>
            </w:pPr>
          </w:p>
        </w:tc>
      </w:tr>
    </w:tbl>
    <w:p w:rsidR="0097365B" w:rsidRPr="00001E28" w:rsidRDefault="0097365B" w:rsidP="00001E28">
      <w:pPr>
        <w:rPr>
          <w:rFonts w:ascii="Myriad Pro" w:hAnsi="Myriad Pro"/>
          <w:sz w:val="28"/>
          <w:szCs w:val="28"/>
        </w:rPr>
      </w:pPr>
    </w:p>
    <w:p w:rsidR="0097365B" w:rsidRPr="00001E28" w:rsidRDefault="0097365B" w:rsidP="00001E28">
      <w:pPr>
        <w:rPr>
          <w:rFonts w:ascii="Myriad Pro" w:hAnsi="Myriad Pro"/>
          <w:sz w:val="28"/>
          <w:szCs w:val="28"/>
        </w:rPr>
      </w:pPr>
    </w:p>
    <w:p w:rsidR="0097365B" w:rsidRPr="00001E28" w:rsidRDefault="0097365B" w:rsidP="00001E28">
      <w:pPr>
        <w:rPr>
          <w:rFonts w:ascii="Myriad Pro" w:hAnsi="Myriad Pro"/>
          <w:sz w:val="28"/>
          <w:szCs w:val="28"/>
        </w:rPr>
      </w:pPr>
    </w:p>
    <w:p w:rsidR="0097365B" w:rsidRPr="00001E28" w:rsidRDefault="0097365B" w:rsidP="00001E28">
      <w:pPr>
        <w:rPr>
          <w:rFonts w:ascii="Myriad Pro" w:hAnsi="Myriad Pro"/>
          <w:sz w:val="28"/>
          <w:szCs w:val="28"/>
        </w:rPr>
      </w:pPr>
    </w:p>
    <w:p w:rsidR="0097365B" w:rsidRDefault="0097365B" w:rsidP="00001E28">
      <w:pPr>
        <w:rPr>
          <w:rFonts w:ascii="Myriad Pro" w:hAnsi="Myriad Pro"/>
          <w:sz w:val="28"/>
          <w:szCs w:val="28"/>
        </w:rPr>
      </w:pPr>
    </w:p>
    <w:p w:rsidR="0097365B" w:rsidRDefault="0097365B" w:rsidP="00001E28">
      <w:pPr>
        <w:rPr>
          <w:rFonts w:ascii="Myriad Pro" w:hAnsi="Myriad Pro"/>
          <w:sz w:val="28"/>
          <w:szCs w:val="28"/>
        </w:rPr>
      </w:pPr>
    </w:p>
    <w:p w:rsidR="0097365B" w:rsidRPr="00001E28" w:rsidRDefault="0097365B" w:rsidP="00001E28">
      <w:pPr>
        <w:rPr>
          <w:rFonts w:ascii="Myriad Pro" w:hAnsi="Myriad Pro"/>
          <w:sz w:val="28"/>
          <w:szCs w:val="28"/>
        </w:rPr>
        <w:sectPr w:rsidR="0097365B" w:rsidRPr="00001E28" w:rsidSect="00001E28">
          <w:pgSz w:w="16840" w:h="11900" w:orient="landscape"/>
          <w:pgMar w:top="1418" w:right="1440" w:bottom="1418" w:left="1440" w:header="709" w:footer="709" w:gutter="0"/>
          <w:cols w:space="708"/>
          <w:titlePg/>
          <w:docGrid w:linePitch="360"/>
        </w:sectPr>
      </w:pPr>
    </w:p>
    <w:p w:rsidR="0097365B" w:rsidRPr="009E72FE" w:rsidRDefault="0097365B" w:rsidP="00D13F43">
      <w:pPr>
        <w:jc w:val="both"/>
        <w:rPr>
          <w:rFonts w:ascii="Myriad Pro" w:hAnsi="Myriad Pro"/>
          <w:b/>
          <w:color w:val="000090"/>
          <w:sz w:val="28"/>
          <w:szCs w:val="28"/>
        </w:rPr>
      </w:pPr>
      <w:r w:rsidRPr="009E72FE">
        <w:rPr>
          <w:rFonts w:ascii="Myriad Pro" w:hAnsi="Myriad Pro"/>
          <w:b/>
          <w:color w:val="000090"/>
          <w:sz w:val="28"/>
          <w:szCs w:val="28"/>
        </w:rPr>
        <w:t xml:space="preserve">5. </w:t>
      </w:r>
      <w:r>
        <w:rPr>
          <w:rFonts w:ascii="Myriad Pro" w:hAnsi="Myriad Pro"/>
          <w:b/>
          <w:color w:val="000090"/>
          <w:sz w:val="28"/>
          <w:szCs w:val="28"/>
        </w:rPr>
        <w:t>M</w:t>
      </w:r>
      <w:r w:rsidRPr="009E72FE">
        <w:rPr>
          <w:rFonts w:ascii="Myriad Pro" w:hAnsi="Myriad Pro"/>
          <w:b/>
          <w:color w:val="000090"/>
          <w:sz w:val="28"/>
          <w:szCs w:val="28"/>
        </w:rPr>
        <w:t>anagement recommendations</w:t>
      </w:r>
    </w:p>
    <w:p w:rsidR="0097365B" w:rsidRDefault="0097365B" w:rsidP="00D13F43">
      <w:pPr>
        <w:jc w:val="both"/>
        <w:rPr>
          <w:rFonts w:ascii="Arial" w:hAnsi="Arial" w:cs="Arial"/>
          <w:b/>
          <w:color w:val="333333"/>
          <w:lang w:eastAsia="zh-CN"/>
        </w:rPr>
      </w:pPr>
    </w:p>
    <w:p w:rsidR="0097365B" w:rsidRPr="008F44F2" w:rsidRDefault="0097365B" w:rsidP="00D13F43">
      <w:pPr>
        <w:jc w:val="both"/>
        <w:rPr>
          <w:rFonts w:ascii="Myriad Pro" w:hAnsi="Myriad Pro" w:cs="Arial"/>
          <w:b/>
          <w:color w:val="333333"/>
          <w:sz w:val="22"/>
          <w:szCs w:val="22"/>
          <w:lang w:eastAsia="zh-CN"/>
        </w:rPr>
      </w:pPr>
      <w:r w:rsidRPr="008F44F2">
        <w:rPr>
          <w:rFonts w:ascii="Myriad Pro" w:hAnsi="Myriad Pro" w:cs="Arial"/>
          <w:b/>
          <w:color w:val="333333"/>
          <w:sz w:val="22"/>
          <w:szCs w:val="22"/>
          <w:lang w:eastAsia="zh-CN"/>
        </w:rPr>
        <w:t>5.1 E</w:t>
      </w:r>
      <w:r w:rsidRPr="008F44F2">
        <w:rPr>
          <w:rFonts w:ascii="Myriad Pro" w:hAnsi="Myriad Pro" w:cs="Arial"/>
          <w:b/>
          <w:color w:val="333333"/>
          <w:sz w:val="22"/>
          <w:szCs w:val="22"/>
          <w:lang/>
        </w:rPr>
        <w:t xml:space="preserve">stablish </w:t>
      </w:r>
      <w:r w:rsidRPr="008F44F2">
        <w:rPr>
          <w:rFonts w:ascii="Myriad Pro" w:hAnsi="Myriad Pro" w:cs="Arial"/>
          <w:b/>
          <w:color w:val="333333"/>
          <w:sz w:val="22"/>
          <w:szCs w:val="22"/>
          <w:lang w:eastAsia="zh-CN"/>
        </w:rPr>
        <w:t>a</w:t>
      </w:r>
      <w:r w:rsidRPr="008F44F2">
        <w:rPr>
          <w:rFonts w:ascii="Myriad Pro" w:hAnsi="Myriad Pro" w:cs="Arial"/>
          <w:b/>
          <w:color w:val="333333"/>
          <w:sz w:val="22"/>
          <w:szCs w:val="22"/>
          <w:lang/>
        </w:rPr>
        <w:t xml:space="preserve"> </w:t>
      </w:r>
      <w:r w:rsidRPr="008F44F2">
        <w:rPr>
          <w:rStyle w:val="hps"/>
          <w:rFonts w:ascii="Myriad Pro" w:hAnsi="Myriad Pro" w:cs="Arial"/>
          <w:b/>
          <w:color w:val="333333"/>
          <w:sz w:val="22"/>
          <w:szCs w:val="22"/>
          <w:lang/>
        </w:rPr>
        <w:t>project information management</w:t>
      </w:r>
      <w:r w:rsidRPr="008F44F2">
        <w:rPr>
          <w:rFonts w:ascii="Myriad Pro" w:hAnsi="Myriad Pro" w:cs="Arial"/>
          <w:b/>
          <w:color w:val="333333"/>
          <w:sz w:val="22"/>
          <w:szCs w:val="22"/>
          <w:lang/>
        </w:rPr>
        <w:t xml:space="preserve"> </w:t>
      </w:r>
      <w:r w:rsidRPr="008F44F2">
        <w:rPr>
          <w:rStyle w:val="hps"/>
          <w:rFonts w:ascii="Myriad Pro" w:hAnsi="Myriad Pro" w:cs="Arial"/>
          <w:b/>
          <w:color w:val="333333"/>
          <w:sz w:val="22"/>
          <w:szCs w:val="22"/>
          <w:lang/>
        </w:rPr>
        <w:t>system</w:t>
      </w:r>
    </w:p>
    <w:p w:rsidR="0097365B" w:rsidRPr="008F44F2" w:rsidRDefault="0097365B" w:rsidP="00181CB1">
      <w:pPr>
        <w:ind w:firstLineChars="100" w:firstLine="31680"/>
        <w:jc w:val="both"/>
        <w:rPr>
          <w:rFonts w:ascii="Myriad Pro" w:hAnsi="Myriad Pro"/>
          <w:sz w:val="22"/>
          <w:szCs w:val="22"/>
          <w:lang w:eastAsia="zh-CN"/>
        </w:rPr>
      </w:pPr>
      <w:r>
        <w:rPr>
          <w:rFonts w:ascii="Myriad Pro" w:hAnsi="Myriad Pro"/>
          <w:sz w:val="22"/>
          <w:szCs w:val="22"/>
          <w:lang w:eastAsia="zh-CN"/>
        </w:rPr>
        <w:t>A</w:t>
      </w:r>
      <w:r w:rsidRPr="008F44F2">
        <w:rPr>
          <w:rFonts w:ascii="Myriad Pro" w:hAnsi="Myriad Pro"/>
          <w:sz w:val="22"/>
          <w:szCs w:val="22"/>
          <w:lang w:eastAsia="zh-CN"/>
        </w:rPr>
        <w:t xml:space="preserve"> project information management system is recommended to establish, which can collect the project information in </w:t>
      </w:r>
      <w:r>
        <w:rPr>
          <w:rFonts w:ascii="Myriad Pro" w:hAnsi="Myriad Pro"/>
          <w:sz w:val="22"/>
          <w:szCs w:val="22"/>
          <w:lang w:eastAsia="zh-CN"/>
        </w:rPr>
        <w:t>certain</w:t>
      </w:r>
      <w:r w:rsidRPr="008F44F2">
        <w:rPr>
          <w:rFonts w:ascii="Myriad Pro" w:hAnsi="Myriad Pro"/>
          <w:sz w:val="22"/>
          <w:szCs w:val="22"/>
          <w:lang w:eastAsia="zh-CN"/>
        </w:rPr>
        <w:t xml:space="preserve"> frequency (such as once a month). Moreover, all projects can always land this system through the Internet and fill in information. The system has automatic summary, progress remind, budget monitoring and other functions, which can greatly increase the efficiency of project management.</w:t>
      </w:r>
    </w:p>
    <w:p w:rsidR="0097365B" w:rsidRPr="008F44F2" w:rsidRDefault="0097365B" w:rsidP="00D13F43">
      <w:pPr>
        <w:jc w:val="both"/>
        <w:rPr>
          <w:rFonts w:ascii="Myriad Pro" w:hAnsi="Myriad Pro"/>
          <w:sz w:val="22"/>
          <w:szCs w:val="22"/>
          <w:lang w:eastAsia="zh-CN"/>
        </w:rPr>
      </w:pPr>
    </w:p>
    <w:p w:rsidR="0097365B" w:rsidRPr="008F44F2" w:rsidRDefault="0097365B" w:rsidP="00D13F43">
      <w:pPr>
        <w:jc w:val="both"/>
        <w:rPr>
          <w:rFonts w:ascii="Myriad Pro" w:hAnsi="Myriad Pro" w:cs="Arial"/>
          <w:b/>
          <w:color w:val="333333"/>
          <w:sz w:val="22"/>
          <w:szCs w:val="22"/>
          <w:lang w:eastAsia="zh-CN"/>
        </w:rPr>
      </w:pPr>
      <w:r w:rsidRPr="008F44F2">
        <w:rPr>
          <w:rFonts w:ascii="Myriad Pro" w:hAnsi="Myriad Pro" w:cs="Arial"/>
          <w:b/>
          <w:color w:val="333333"/>
          <w:sz w:val="22"/>
          <w:szCs w:val="22"/>
          <w:lang/>
        </w:rPr>
        <w:t xml:space="preserve">5.2 </w:t>
      </w:r>
      <w:r w:rsidRPr="008F44F2">
        <w:rPr>
          <w:rFonts w:ascii="Myriad Pro" w:hAnsi="Myriad Pro" w:cs="Arial"/>
          <w:b/>
          <w:color w:val="333333"/>
          <w:sz w:val="22"/>
          <w:szCs w:val="22"/>
          <w:lang w:eastAsia="zh-CN"/>
        </w:rPr>
        <w:t>D</w:t>
      </w:r>
      <w:r w:rsidRPr="008F44F2">
        <w:rPr>
          <w:rStyle w:val="hps"/>
          <w:rFonts w:ascii="Myriad Pro" w:hAnsi="Myriad Pro" w:cs="Arial"/>
          <w:b/>
          <w:color w:val="333333"/>
          <w:sz w:val="22"/>
          <w:szCs w:val="22"/>
          <w:lang/>
        </w:rPr>
        <w:t>evelop</w:t>
      </w:r>
      <w:r w:rsidRPr="008F44F2">
        <w:rPr>
          <w:rFonts w:ascii="Myriad Pro" w:hAnsi="Myriad Pro" w:cs="Arial"/>
          <w:b/>
          <w:color w:val="333333"/>
          <w:sz w:val="22"/>
          <w:szCs w:val="22"/>
          <w:lang/>
        </w:rPr>
        <w:t xml:space="preserve"> </w:t>
      </w:r>
      <w:r w:rsidRPr="008F44F2">
        <w:rPr>
          <w:rStyle w:val="hps"/>
          <w:rFonts w:ascii="Myriad Pro" w:hAnsi="Myriad Pro" w:cs="Arial"/>
          <w:b/>
          <w:color w:val="333333"/>
          <w:sz w:val="22"/>
          <w:szCs w:val="22"/>
          <w:lang/>
        </w:rPr>
        <w:t>a</w:t>
      </w:r>
      <w:r w:rsidRPr="008F44F2">
        <w:rPr>
          <w:rFonts w:ascii="Myriad Pro" w:hAnsi="Myriad Pro" w:cs="Arial"/>
          <w:b/>
          <w:color w:val="333333"/>
          <w:sz w:val="22"/>
          <w:szCs w:val="22"/>
          <w:lang/>
        </w:rPr>
        <w:t xml:space="preserve"> </w:t>
      </w:r>
      <w:r w:rsidRPr="008F44F2">
        <w:rPr>
          <w:rStyle w:val="hps"/>
          <w:rFonts w:ascii="Myriad Pro" w:hAnsi="Myriad Pro" w:cs="Arial"/>
          <w:b/>
          <w:color w:val="333333"/>
          <w:sz w:val="22"/>
          <w:szCs w:val="22"/>
          <w:lang/>
        </w:rPr>
        <w:t>unified</w:t>
      </w:r>
      <w:r w:rsidRPr="008F44F2">
        <w:rPr>
          <w:rFonts w:ascii="Myriad Pro" w:hAnsi="Myriad Pro" w:cs="Arial"/>
          <w:b/>
          <w:color w:val="333333"/>
          <w:sz w:val="22"/>
          <w:szCs w:val="22"/>
          <w:lang/>
        </w:rPr>
        <w:t xml:space="preserve"> </w:t>
      </w:r>
      <w:r w:rsidRPr="008F44F2">
        <w:rPr>
          <w:rStyle w:val="hps"/>
          <w:rFonts w:ascii="Myriad Pro" w:hAnsi="Myriad Pro" w:cs="Arial"/>
          <w:b/>
          <w:color w:val="333333"/>
          <w:sz w:val="22"/>
          <w:szCs w:val="22"/>
          <w:lang/>
        </w:rPr>
        <w:t>outcome publicity program</w:t>
      </w:r>
      <w:r w:rsidRPr="008F44F2">
        <w:rPr>
          <w:rStyle w:val="hps"/>
          <w:rFonts w:ascii="Myriad Pro" w:hAnsi="Myriad Pro" w:cs="Arial"/>
          <w:b/>
          <w:color w:val="333333"/>
          <w:sz w:val="22"/>
          <w:szCs w:val="22"/>
          <w:lang w:eastAsia="zh-CN"/>
        </w:rPr>
        <w:t xml:space="preserve"> for all projects</w:t>
      </w:r>
      <w:r w:rsidRPr="008F44F2">
        <w:rPr>
          <w:rFonts w:ascii="Myriad Pro" w:hAnsi="Myriad Pro" w:cs="Arial"/>
          <w:b/>
          <w:color w:val="333333"/>
          <w:sz w:val="22"/>
          <w:szCs w:val="22"/>
          <w:lang/>
        </w:rPr>
        <w:t>.</w:t>
      </w:r>
    </w:p>
    <w:p w:rsidR="0097365B" w:rsidRPr="008F44F2" w:rsidRDefault="0097365B" w:rsidP="00181CB1">
      <w:pPr>
        <w:ind w:firstLineChars="100" w:firstLine="31680"/>
        <w:jc w:val="both"/>
        <w:rPr>
          <w:rFonts w:ascii="Myriad Pro" w:hAnsi="Myriad Pro"/>
          <w:sz w:val="22"/>
          <w:szCs w:val="22"/>
          <w:lang w:eastAsia="zh-CN"/>
        </w:rPr>
      </w:pPr>
      <w:r w:rsidRPr="008F44F2">
        <w:rPr>
          <w:rFonts w:ascii="Myriad Pro" w:hAnsi="Myriad Pro"/>
          <w:sz w:val="22"/>
          <w:szCs w:val="22"/>
          <w:lang w:eastAsia="zh-CN"/>
        </w:rPr>
        <w:t>Currently, the outcome publicity is mastered by respective project.  And, the way of "Fighting each other" makes a lot of achievements luck of good publicity. So, a unified outcome publicity program for all projects is recommended to develop, which can publish achievement of all projects in various ways, such as television, radio, conferences or internet and each project submit related material to the Project Management Office.</w:t>
      </w:r>
    </w:p>
    <w:p w:rsidR="0097365B" w:rsidRPr="00044619" w:rsidRDefault="0097365B" w:rsidP="00D13F43">
      <w:pPr>
        <w:jc w:val="both"/>
        <w:rPr>
          <w:rFonts w:ascii="Myriad Pro" w:hAnsi="Myriad Pro"/>
          <w:sz w:val="22"/>
          <w:szCs w:val="22"/>
        </w:rPr>
      </w:pPr>
    </w:p>
    <w:p w:rsidR="0097365B" w:rsidRPr="009E72FE" w:rsidRDefault="0097365B" w:rsidP="00D13F43">
      <w:pPr>
        <w:jc w:val="both"/>
        <w:rPr>
          <w:rFonts w:ascii="Myriad Pro" w:hAnsi="Myriad Pro"/>
          <w:b/>
          <w:color w:val="000090"/>
          <w:sz w:val="28"/>
          <w:szCs w:val="28"/>
        </w:rPr>
      </w:pPr>
      <w:r w:rsidRPr="009E72FE">
        <w:rPr>
          <w:rFonts w:ascii="Myriad Pro" w:hAnsi="Myriad Pro"/>
          <w:b/>
          <w:color w:val="000090"/>
          <w:sz w:val="28"/>
          <w:szCs w:val="28"/>
        </w:rPr>
        <w:t>6. Conclusion</w:t>
      </w:r>
    </w:p>
    <w:p w:rsidR="0097365B" w:rsidRPr="008F44F2" w:rsidRDefault="0097365B" w:rsidP="00181CB1">
      <w:pPr>
        <w:ind w:firstLineChars="100" w:firstLine="31680"/>
        <w:jc w:val="both"/>
        <w:rPr>
          <w:rFonts w:ascii="Myriad Pro" w:hAnsi="Myriad Pro"/>
          <w:sz w:val="22"/>
          <w:szCs w:val="22"/>
        </w:rPr>
      </w:pPr>
      <w:r w:rsidRPr="008F44F2">
        <w:rPr>
          <w:rFonts w:ascii="Myriad Pro" w:hAnsi="Myriad Pro"/>
          <w:sz w:val="22"/>
          <w:szCs w:val="22"/>
        </w:rPr>
        <w:t>Based on the analysis of the status of China's urban water conservation as well as the legal system, major problems existing in urban water conservation pathway and urban water conservation strategies are identified. To meet the shortfall, the definition of “water replenish” is proposed and the theory framework is developed in this project. As an important way of urban water conservation, there are lots of uncertainty in water replenish area and object. According to this theory, the water replenish projects can be implanted by direct ways or indirect way, and the behaviour is non-mandatory. Furthermore, the accounting model for water replenish, water quality replenish, and soil and water conservation replenish are established. The replenish level is divided into four levels, including overflow replenishment, fully replenishment, partially replenishment and zero replenishment. In order to supply an useful and efficient tool for water replenish accounting, the urban water replenish accounting software, integrating the function of project management, water accounting of the amount of replenishment and water replenishment level evaluation is also developed in this study. As a typical case, the accounting software is used in Jinan Iron and Steel Group to evaluate the projects has launched in the past five years and the eastern sewage treatment centre of Jinan Iron and Steel Group is identified as the possible cooperation project.</w:t>
      </w:r>
    </w:p>
    <w:p w:rsidR="0097365B" w:rsidRDefault="0097365B" w:rsidP="00181CB1">
      <w:pPr>
        <w:ind w:firstLineChars="100" w:firstLine="31680"/>
        <w:jc w:val="both"/>
        <w:rPr>
          <w:rFonts w:ascii="Myriad Pro" w:hAnsi="Myriad Pro"/>
          <w:sz w:val="22"/>
          <w:szCs w:val="22"/>
          <w:lang w:eastAsia="zh-CN"/>
        </w:rPr>
      </w:pPr>
      <w:r w:rsidRPr="008F44F2">
        <w:rPr>
          <w:rFonts w:ascii="Myriad Pro" w:hAnsi="Myriad Pro"/>
          <w:sz w:val="22"/>
          <w:szCs w:val="22"/>
        </w:rPr>
        <w:t>In addition, the potential of water conservation and water replenish in China's beverage industry is analyzed. According to estimates, the beverage industry will need replenish 625 million m3 / year water (according to water supply amount) and 160 million m3 / year water(according to water consumption amount) in the "Twelfth Five-Year" to achieve a fully replenishment  level. On this basis, the beverage industry, wine industry, chemical materials and products industry are identified as possible industry to implement water replenish project. Meanwhile, the application background, possible ways and areas are also proposed to play a certain role in guiding subsequent water replenish projects.</w:t>
      </w:r>
    </w:p>
    <w:p w:rsidR="0097365B" w:rsidRDefault="0097365B" w:rsidP="00181CB1">
      <w:pPr>
        <w:ind w:firstLineChars="100" w:firstLine="31680"/>
        <w:jc w:val="both"/>
        <w:rPr>
          <w:rFonts w:ascii="Myriad Pro" w:hAnsi="Myriad Pro"/>
          <w:sz w:val="22"/>
          <w:szCs w:val="22"/>
          <w:lang w:eastAsia="zh-CN"/>
        </w:rPr>
      </w:pPr>
      <w:r w:rsidRPr="00CF0A8A">
        <w:rPr>
          <w:rFonts w:ascii="Myriad Pro" w:hAnsi="Myriad Pro"/>
          <w:sz w:val="22"/>
          <w:szCs w:val="22"/>
          <w:lang w:eastAsia="zh-CN"/>
        </w:rPr>
        <w:t>The launching of the project is conductive to the realization of millennium development goal that “the proportion of the population that cannot constantly access to safe drinking water and basic sani</w:t>
      </w:r>
      <w:r>
        <w:rPr>
          <w:rFonts w:ascii="Myriad Pro" w:hAnsi="Myriad Pro"/>
          <w:sz w:val="22"/>
          <w:szCs w:val="22"/>
          <w:lang w:eastAsia="zh-CN"/>
        </w:rPr>
        <w:t xml:space="preserve">tation reduces by half by 2015” and </w:t>
      </w:r>
      <w:r w:rsidRPr="008512BE">
        <w:rPr>
          <w:rFonts w:ascii="Myriad Pro" w:hAnsi="Myriad Pro"/>
          <w:sz w:val="22"/>
          <w:szCs w:val="22"/>
          <w:lang w:eastAsia="zh-CN"/>
        </w:rPr>
        <w:t>is compatible with the United Nations Development Assistance Framework (UNDAF)</w:t>
      </w:r>
      <w:r>
        <w:rPr>
          <w:rFonts w:ascii="Myriad Pro" w:hAnsi="Myriad Pro"/>
          <w:sz w:val="22"/>
          <w:szCs w:val="22"/>
          <w:lang w:eastAsia="zh-CN"/>
        </w:rPr>
        <w:t>.</w:t>
      </w:r>
      <w:r w:rsidRPr="003515E3">
        <w:t xml:space="preserve"> </w:t>
      </w:r>
      <w:r>
        <w:rPr>
          <w:rFonts w:ascii="Myriad Pro" w:hAnsi="Myriad Pro"/>
          <w:sz w:val="22"/>
          <w:szCs w:val="22"/>
          <w:lang w:eastAsia="zh-CN"/>
        </w:rPr>
        <w:t>I</w:t>
      </w:r>
      <w:r w:rsidRPr="003515E3">
        <w:rPr>
          <w:rFonts w:ascii="Myriad Pro" w:hAnsi="Myriad Pro"/>
          <w:sz w:val="22"/>
          <w:szCs w:val="22"/>
          <w:lang w:eastAsia="zh-CN"/>
        </w:rPr>
        <w:t>t provides such an opportunity: the individuals who are of higher water-saving ability should provide services inclusive of protection of water resources, water getting, water purification, water supply and sewage treatment for the vulnerable groups in society.</w:t>
      </w:r>
    </w:p>
    <w:p w:rsidR="0097365B" w:rsidRPr="00633A89" w:rsidRDefault="0097365B" w:rsidP="00181CB1">
      <w:pPr>
        <w:ind w:firstLineChars="100" w:firstLine="31680"/>
        <w:jc w:val="both"/>
        <w:rPr>
          <w:rFonts w:ascii="Myriad Pro" w:hAnsi="Myriad Pro"/>
          <w:sz w:val="22"/>
          <w:szCs w:val="22"/>
          <w:lang w:eastAsia="zh-CN"/>
        </w:rPr>
      </w:pPr>
      <w:r w:rsidRPr="00633A89">
        <w:rPr>
          <w:rFonts w:ascii="Myriad Pro" w:hAnsi="Myriad Pro"/>
          <w:sz w:val="22"/>
          <w:szCs w:val="22"/>
          <w:lang w:eastAsia="zh-CN"/>
        </w:rPr>
        <w:t>At present, the project has completed each content according to plan; project funds were fully implemented; after necessary modification, the final report can be made.</w:t>
      </w:r>
    </w:p>
    <w:p w:rsidR="0097365B" w:rsidRDefault="0097365B" w:rsidP="00D13F43">
      <w:pPr>
        <w:jc w:val="both"/>
        <w:rPr>
          <w:rFonts w:ascii="Myriad Pro" w:hAnsi="Myriad Pro"/>
          <w:b/>
          <w:color w:val="000090"/>
          <w:sz w:val="28"/>
          <w:szCs w:val="28"/>
          <w:lang w:eastAsia="zh-CN"/>
        </w:rPr>
      </w:pPr>
    </w:p>
    <w:p w:rsidR="0097365B" w:rsidRPr="009E72FE" w:rsidRDefault="0097365B" w:rsidP="00D13F43">
      <w:pPr>
        <w:jc w:val="both"/>
        <w:rPr>
          <w:rFonts w:ascii="Myriad Pro" w:hAnsi="Myriad Pro"/>
          <w:b/>
          <w:color w:val="000090"/>
          <w:sz w:val="28"/>
          <w:szCs w:val="28"/>
        </w:rPr>
      </w:pPr>
      <w:r w:rsidRPr="009E72FE">
        <w:rPr>
          <w:rFonts w:ascii="Myriad Pro" w:hAnsi="Myriad Pro"/>
          <w:b/>
          <w:color w:val="000090"/>
          <w:sz w:val="28"/>
          <w:szCs w:val="28"/>
        </w:rPr>
        <w:t>7. Annexe/s</w:t>
      </w:r>
    </w:p>
    <w:p w:rsidR="0097365B" w:rsidRDefault="0097365B" w:rsidP="00D13F43">
      <w:pPr>
        <w:jc w:val="both"/>
        <w:rPr>
          <w:rFonts w:ascii="Myriad Pro" w:hAnsi="Myriad Pro"/>
          <w:b/>
          <w:color w:val="000090"/>
          <w:sz w:val="32"/>
          <w:szCs w:val="32"/>
        </w:rPr>
      </w:pPr>
      <w:r w:rsidRPr="00733E4C">
        <w:rPr>
          <w:noProof/>
          <w:lang w:val="en-US" w:eastAsia="zh-CN"/>
        </w:rPr>
        <w:pict>
          <v:shape id="图片 5" o:spid="_x0000_i1029" type="#_x0000_t75" alt="水补偿1" style="width:452.25pt;height:639.75pt;visibility:visible">
            <v:imagedata r:id="rId15" o:title=""/>
          </v:shape>
        </w:pict>
      </w:r>
    </w:p>
    <w:p w:rsidR="0097365B" w:rsidRDefault="0097365B" w:rsidP="00D13F43">
      <w:pPr>
        <w:jc w:val="both"/>
        <w:rPr>
          <w:rFonts w:ascii="Myriad Pro" w:hAnsi="Myriad Pro"/>
          <w:b/>
          <w:color w:val="000090"/>
          <w:sz w:val="32"/>
          <w:szCs w:val="32"/>
        </w:rPr>
      </w:pPr>
      <w:r w:rsidRPr="00733E4C">
        <w:rPr>
          <w:noProof/>
          <w:lang w:val="en-US" w:eastAsia="zh-CN"/>
        </w:rPr>
        <w:pict>
          <v:shape id="图片 3" o:spid="_x0000_i1030" type="#_x0000_t75" alt="水补偿2" style="width:452.25pt;height:639.75pt;visibility:visible">
            <v:imagedata r:id="rId16" o:title=""/>
          </v:shape>
        </w:pict>
      </w:r>
    </w:p>
    <w:p w:rsidR="0097365B" w:rsidRPr="00A3693A" w:rsidRDefault="0097365B" w:rsidP="00D13F43">
      <w:pPr>
        <w:jc w:val="both"/>
        <w:rPr>
          <w:rFonts w:ascii="Myriad Pro" w:hAnsi="Myriad Pro"/>
          <w:b/>
          <w:color w:val="000090"/>
          <w:sz w:val="32"/>
          <w:szCs w:val="32"/>
        </w:rPr>
      </w:pPr>
      <w:r w:rsidRPr="00733E4C">
        <w:rPr>
          <w:noProof/>
          <w:lang w:val="en-US" w:eastAsia="zh-CN"/>
        </w:rPr>
        <w:pict>
          <v:shape id="图片 4" o:spid="_x0000_i1031" type="#_x0000_t75" alt="水补偿3" style="width:452.25pt;height:639.75pt;visibility:visible">
            <v:imagedata r:id="rId17" o:title=""/>
          </v:shape>
        </w:pict>
      </w:r>
    </w:p>
    <w:sectPr w:rsidR="0097365B" w:rsidRPr="00A3693A" w:rsidSect="00001E28">
      <w:pgSz w:w="11900" w:h="16840"/>
      <w:pgMar w:top="1440" w:right="1418" w:bottom="1440"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365B" w:rsidRDefault="0097365B" w:rsidP="00F46DA6">
      <w:r>
        <w:separator/>
      </w:r>
    </w:p>
  </w:endnote>
  <w:endnote w:type="continuationSeparator" w:id="0">
    <w:p w:rsidR="0097365B" w:rsidRDefault="0097365B" w:rsidP="00F46D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幼圆">
    <w:panose1 w:val="00000000000000000000"/>
    <w:charset w:val="86"/>
    <w:family w:val="modern"/>
    <w:notTrueType/>
    <w:pitch w:val="fixed"/>
    <w:sig w:usb0="00000001" w:usb1="080E0000" w:usb2="00000010" w:usb3="00000000" w:csb0="00040000" w:csb1="00000000"/>
  </w:font>
  <w:font w:name="Myriad Pro">
    <w:altName w:val="Trebuchet MS"/>
    <w:panose1 w:val="00000000000000000000"/>
    <w:charset w:val="00"/>
    <w:family w:val="swiss"/>
    <w:notTrueType/>
    <w:pitch w:val="variable"/>
    <w:sig w:usb0="00000003" w:usb1="00000000" w:usb2="00000000" w:usb3="00000000" w:csb0="00000001" w:csb1="00000000"/>
  </w:font>
  <w:font w:name="Myriad Pro Light">
    <w:altName w:val="Arial"/>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yriad Pro Greek">
    <w:altName w:val="Trebuchet MS"/>
    <w:panose1 w:val="00000000000000000000"/>
    <w:charset w:val="A1"/>
    <w:family w:val="swiss"/>
    <w:notTrueType/>
    <w:pitch w:val="variable"/>
    <w:sig w:usb0="00000081" w:usb1="00000000" w:usb2="00000000" w:usb3="00000000" w:csb0="00000008" w:csb1="00000000"/>
  </w:font>
  <w:font w:name="汉仪小隶书简">
    <w:altName w:val="黑体"/>
    <w:panose1 w:val="00000000000000000000"/>
    <w:charset w:val="86"/>
    <w:family w:val="modern"/>
    <w:notTrueType/>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65B" w:rsidRDefault="0097365B" w:rsidP="008717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7365B" w:rsidRDefault="009736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365B" w:rsidRDefault="0097365B" w:rsidP="00F46DA6">
      <w:r>
        <w:separator/>
      </w:r>
    </w:p>
  </w:footnote>
  <w:footnote w:type="continuationSeparator" w:id="0">
    <w:p w:rsidR="0097365B" w:rsidRDefault="0097365B" w:rsidP="00F46D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65B" w:rsidRPr="00186E06" w:rsidRDefault="0097365B" w:rsidP="00186E06">
    <w:pPr>
      <w:jc w:val="right"/>
      <w:rPr>
        <w:rFonts w:ascii="宋体" w:cs="宋体"/>
        <w:color w:val="C00000"/>
        <w:lang w:eastAsia="zh-CN"/>
      </w:rPr>
    </w:pPr>
    <w:r>
      <w:rPr>
        <w:noProof/>
        <w:lang w:val="en-US" w:eastAsia="zh-CN"/>
      </w:rPr>
      <w:pict>
        <v:shapetype id="_x0000_t202" coordsize="21600,21600" o:spt="202" path="m,l,21600r21600,l21600,xe">
          <v:stroke joinstyle="miter"/>
          <v:path gradientshapeok="t" o:connecttype="rect"/>
        </v:shapetype>
        <v:shape id="Text Box 10" o:spid="_x0000_s2049" type="#_x0000_t202" style="position:absolute;left:0;text-align:left;margin-left:-8.95pt;margin-top:-17.4pt;width:297pt;height:139.6pt;z-index:251660288;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K+sQIAALsFAAAOAAAAZHJzL2Uyb0RvYy54bWysVFtv2yAUfp+0/4B4d30pudiKU6VxPE3q&#10;LlK7H0BsHKPZ4AGJ3U377zvgJE1bTZq28YDgnMN3bh9ncTO0DTowpbkUKQ6vAoyYKGTJxS7FXx5y&#10;b46RNlSUtJGCpfiRaXyzfPtm0XcJi2Qtm5IpBCBCJ32X4tqYLvF9XdSspfpKdkyAspKqpQauaueX&#10;ivaA3jZ+FARTv5eq7JQsmNYgzUYlXjr8qmKF+VRVmhnUpBhiM25Xbt/a3V8uaLJTtKt5cQyD/kUU&#10;LeUCnJ6hMmoo2iv+CqrlhZJaVuaqkK0vq4oXzOUA2YTBi2zua9oxlwsUR3fnMun/B1t8PHxWiJfQ&#10;OyiPoC306IENBt3KAYEI6tN3OgGz+w4MzQBysHW56u5OFl81EnJdU7FjK6VkXzNaQnyhfelfPB1x&#10;tAXZ9h9kCX7o3kgHNFSqtcWDciBAh0Aez72xsRQgvJ7NwjgAVQE6EkwJnK0Lmpxed0qbd0y2yB5S&#10;rKD3Dp0e7rQZTU8m1pmQOW8akNOkEc8EgDlKwDc8tTobhWvnjziIN/PNnHgkmm48EmSZt8rXxJvm&#10;4WySXWfrdRb+tH5DktS8LJmwbk7UCsmfte5I8pEUZ3Jp2fDSwtmQtNpt141CBwrUzt06FuTCzH8e&#10;hqsX5PIipTAiwW0Ue/l0PvNITiZePAvmXhDGt/E0IDHJ8ucp3XHB/j0l1Kc4nkSTkUy/zS1w63Vu&#10;NGm5geHR8DbF87MRTSwFN6J0rTWUN+P5ohQ2/KdSQLtPjXaEtRwd2WqG7QAolsVbWT4CdZUEZgEJ&#10;YeLBoZbqO0Y9TI8U6297qhhGzXsB9I9DQsDMuAuZzCK4qEvN9lJDRQFQKTYYjce1GUfUvlN8V4On&#10;04dbwZfJuWPzU1THjwYTwiV1nGZ2BF3endXTzF3+AgAA//8DAFBLAwQUAAYACAAAACEAe9JTq+AA&#10;AAAKAQAADwAAAGRycy9kb3ducmV2LnhtbEyPy07DMBBF90j8gzVI7FonAZo2xKkq1JZloURdu/GQ&#10;RMQP2W4a/p5hBbsZzdGdc8v1pAc2og+9NQLSeQIMTWNVb1oB9cdutgQWojRKDtaggG8MsK5ub0pZ&#10;KHs17zgeY8soxIRCCuhidAXnoelQyzC3Dg3dPq3XMtLqW668vFK4HniWJAuuZW/oQycdvnTYfB0v&#10;WoCLbp+/+sPbZrsbk/q0r7O+3QpxfzdtnoFFnOIfDL/6pA4VOZ3txajABgGzNF8RSsPDI3Ug4ilf&#10;pMDOArJVBrwq+f8K1Q8AAAD//wMAUEsBAi0AFAAGAAgAAAAhALaDOJL+AAAA4QEAABMAAAAAAAAA&#10;AAAAAAAAAAAAAFtDb250ZW50X1R5cGVzXS54bWxQSwECLQAUAAYACAAAACEAOP0h/9YAAACUAQAA&#10;CwAAAAAAAAAAAAAAAAAvAQAAX3JlbHMvLnJlbHNQSwECLQAUAAYACAAAACEAkRmSvrECAAC7BQAA&#10;DgAAAAAAAAAAAAAAAAAuAgAAZHJzL2Uyb0RvYy54bWxQSwECLQAUAAYACAAAACEAe9JTq+AAAAAK&#10;AQAADwAAAAAAAAAAAAAAAAALBQAAZHJzL2Rvd25yZXYueG1sUEsFBgAAAAAEAAQA8wAAABgGAAAA&#10;AA==&#10;" filled="f" stroked="f">
          <v:textbox style="mso-fit-shape-to-text:t">
            <w:txbxContent>
              <w:p w:rsidR="0097365B" w:rsidRPr="00186E06" w:rsidRDefault="0097365B" w:rsidP="00186E06">
                <w:pPr>
                  <w:rPr>
                    <w:rFonts w:ascii="宋体" w:cs="宋体"/>
                    <w:b/>
                    <w:color w:val="003399"/>
                    <w:sz w:val="40"/>
                    <w:szCs w:val="40"/>
                  </w:rPr>
                </w:pPr>
                <w:r>
                  <w:rPr>
                    <w:rFonts w:ascii="Myriad Pro" w:eastAsia="Times New Roman" w:hAnsi="Myriad Pro"/>
                    <w:b/>
                    <w:color w:val="003399"/>
                    <w:sz w:val="40"/>
                    <w:szCs w:val="40"/>
                  </w:rPr>
                  <w:t>Annual Project Progress Report</w:t>
                </w:r>
              </w:p>
            </w:txbxContent>
          </v:textbox>
          <w10:wrap type="through"/>
        </v:shape>
      </w:pict>
    </w:r>
    <w:r>
      <w:rPr>
        <w:noProof/>
        <w:lang w:val="en-US" w:eastAsia="zh-CN"/>
      </w:rPr>
      <w:pict>
        <v:shape id="Text Box 11" o:spid="_x0000_s2050" type="#_x0000_t202" style="position:absolute;left:0;text-align:left;margin-left:270pt;margin-top:-12.9pt;width:198pt;height:139.6pt;z-index:251661312;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GyVuAIAAMI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0LMRK0gx7ds9GgGzkiOIL6DL1Owe2uB0czwjn4Oq66v5XlN42EXDVUbNm1UnJoGK0gP3fTP7s6&#10;4WgLshk+ygri0J2RDmisVWeLB+VAgA59ejj1xuZSwmE0C8k8AFMJNhLECXHN82l6vN0rbd4z2SG7&#10;yLCC3jt0ur/VBniA69HFBhOy4G3r+t+KZwfgOJ1AbLhqbTYL187HJEjW8TomHonma48Eee5dFyvi&#10;zYtwMcvf5atVHv60cUOSNryqmLBhjtIKyZ+17iDySRQncWnZ8srC2ZS02m5WrUJ7CtIu3Ge7Bcmf&#10;ufnP03Bm4PKCUhiR4CZKvGIeLzxSkJmXLILYC8LkJpkHJCF58ZzSLRfs3ymhIcPJLJpNYvott8B9&#10;r7nRtOMGhkfLuwzHJyeaWgmuReVaayhvp/VZKWz6T6WAih0b7QRrNTqp1YybcXobx3ewkdUDKFhJ&#10;EBhoEQYfLBqpfmA0wBDJsP6+o4ph1H4Q8AqSkIBMkXEbMltEsFHnls25hYoSoDJsMJqWKzNNql2v&#10;+LaBSMd3dw0vp+BO1PaJTVkBI7uBQeG4HYaanUTne+f1NHqXvwAAAP//AwBQSwMEFAAGAAgAAAAh&#10;AA1aehLfAAAACgEAAA8AAABkcnMvZG93bnJldi54bWxMj8FOwzAMhu9IvENkJG5bQsfKKE2nCW3j&#10;OBgV56wJbUXjREnWlbfHnOBo+9fv7yvXkx3YaELsHUq4mwtgBhune2wl1O+72QpYTAq1GhwaCd8m&#10;wrq6vipVod0F38x4TC2jEoyFktCl5AvOY9MZq+LceYN0+3TBqkRjaLkO6kLlduCZEDm3qkf60Clv&#10;njvTfB3PVoJPfv/wEg6vm+1uFPXHvs76divl7c20eQKWzJT+wvCLT+hQEdPJnVFHNkhY3gtySRJm&#10;2ZIcKPG4yGlzkrBY5cCrkv9XqH4AAAD//wMAUEsBAi0AFAAGAAgAAAAhALaDOJL+AAAA4QEAABMA&#10;AAAAAAAAAAAAAAAAAAAAAFtDb250ZW50X1R5cGVzXS54bWxQSwECLQAUAAYACAAAACEAOP0h/9YA&#10;AACUAQAACwAAAAAAAAAAAAAAAAAvAQAAX3JlbHMvLnJlbHNQSwECLQAUAAYACAAAACEA9lRslbgC&#10;AADCBQAADgAAAAAAAAAAAAAAAAAuAgAAZHJzL2Uyb0RvYy54bWxQSwECLQAUAAYACAAAACEADVp6&#10;Et8AAAAKAQAADwAAAAAAAAAAAAAAAAASBQAAZHJzL2Rvd25yZXYueG1sUEsFBgAAAAAEAAQA8wAA&#10;AB4GAAAAAA==&#10;" filled="f" stroked="f">
          <v:textbox style="mso-fit-shape-to-text:t">
            <w:txbxContent>
              <w:p w:rsidR="0097365B" w:rsidRDefault="0097365B" w:rsidP="00186E06">
                <w:pPr>
                  <w:jc w:val="right"/>
                  <w:rPr>
                    <w:rFonts w:ascii="Myriad Pro" w:hAnsi="Myriad Pro"/>
                    <w:color w:val="003399"/>
                  </w:rPr>
                </w:pPr>
                <w:r w:rsidRPr="00FC6D52">
                  <w:rPr>
                    <w:rFonts w:ascii="Myriad Pro" w:hAnsi="Myriad Pro"/>
                    <w:color w:val="003399"/>
                  </w:rPr>
                  <w:t xml:space="preserve">United </w:t>
                </w:r>
                <w:r>
                  <w:rPr>
                    <w:rFonts w:ascii="Myriad Pro" w:hAnsi="Myriad Pro"/>
                    <w:color w:val="003399"/>
                  </w:rPr>
                  <w:t xml:space="preserve">Nations Development </w:t>
                </w:r>
                <w:r w:rsidRPr="00FC6D52">
                  <w:rPr>
                    <w:rFonts w:ascii="Myriad Pro" w:hAnsi="Myriad Pro"/>
                    <w:color w:val="003399"/>
                  </w:rPr>
                  <w:t>Programme</w:t>
                </w:r>
              </w:p>
              <w:p w:rsidR="0097365B" w:rsidRPr="00936D7C" w:rsidRDefault="0097365B" w:rsidP="00186E06">
                <w:pPr>
                  <w:jc w:val="right"/>
                  <w:rPr>
                    <w:rFonts w:ascii="汉仪小隶书简" w:eastAsia="汉仪小隶书简"/>
                    <w:color w:val="C00000"/>
                    <w:lang w:eastAsia="zh-CN"/>
                  </w:rPr>
                </w:pPr>
                <w:r w:rsidRPr="00936D7C">
                  <w:rPr>
                    <w:rFonts w:ascii="汉仪小隶书简" w:eastAsia="汉仪小隶书简" w:hAnsi="Myriad Pro" w:hint="eastAsia"/>
                    <w:color w:val="C00000"/>
                  </w:rPr>
                  <w:t>联合国开发计划署</w:t>
                </w:r>
              </w:p>
            </w:txbxContent>
          </v:textbox>
          <w10:wrap type="through"/>
        </v:shape>
      </w:pict>
    </w:r>
  </w:p>
  <w:p w:rsidR="0097365B" w:rsidRPr="00481CE2" w:rsidRDefault="0097365B">
    <w:pPr>
      <w:pStyle w:val="Head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82910"/>
    <w:multiLevelType w:val="hybridMultilevel"/>
    <w:tmpl w:val="2328380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C013235"/>
    <w:multiLevelType w:val="hybridMultilevel"/>
    <w:tmpl w:val="371A71EA"/>
    <w:lvl w:ilvl="0" w:tplc="04090019">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1325253D"/>
    <w:multiLevelType w:val="hybridMultilevel"/>
    <w:tmpl w:val="8C74D7B8"/>
    <w:lvl w:ilvl="0" w:tplc="78D065C8">
      <w:start w:val="1"/>
      <w:numFmt w:val="bullet"/>
      <w:lvlText w:val="-"/>
      <w:lvlJc w:val="left"/>
      <w:pPr>
        <w:tabs>
          <w:tab w:val="num" w:pos="420"/>
        </w:tabs>
        <w:ind w:left="420" w:hanging="420"/>
      </w:pPr>
      <w:rPr>
        <w:rFonts w:ascii="宋体" w:eastAsia="宋体" w:hAnsi="宋体" w:hint="eastAsia"/>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3">
    <w:nsid w:val="17205FF9"/>
    <w:multiLevelType w:val="hybridMultilevel"/>
    <w:tmpl w:val="0B24CF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5264A5A"/>
    <w:multiLevelType w:val="hybridMultilevel"/>
    <w:tmpl w:val="65E80658"/>
    <w:lvl w:ilvl="0" w:tplc="9E2A33DE">
      <w:start w:val="1"/>
      <w:numFmt w:val="bullet"/>
      <w:pStyle w:val="List-bullet-1"/>
      <w:lvlText w:val=""/>
      <w:lvlJc w:val="left"/>
      <w:pPr>
        <w:tabs>
          <w:tab w:val="num" w:pos="363"/>
        </w:tabs>
        <w:ind w:left="363" w:hanging="363"/>
      </w:pPr>
      <w:rPr>
        <w:rFonts w:ascii="Symbol" w:hAnsi="Symbol" w:hint="default"/>
        <w:color w:val="auto"/>
        <w:sz w:val="20"/>
      </w:rPr>
    </w:lvl>
    <w:lvl w:ilvl="1" w:tplc="04090001">
      <w:start w:val="1"/>
      <w:numFmt w:val="bullet"/>
      <w:lvlText w:val=""/>
      <w:lvlJc w:val="left"/>
      <w:pPr>
        <w:tabs>
          <w:tab w:val="num" w:pos="1367"/>
        </w:tabs>
        <w:ind w:left="1367" w:hanging="360"/>
      </w:pPr>
      <w:rPr>
        <w:rFonts w:ascii="Symbol" w:hAnsi="Symbol" w:hint="default"/>
        <w:color w:val="auto"/>
        <w:sz w:val="20"/>
      </w:rPr>
    </w:lvl>
    <w:lvl w:ilvl="2" w:tplc="04090005" w:tentative="1">
      <w:start w:val="1"/>
      <w:numFmt w:val="bullet"/>
      <w:lvlText w:val=""/>
      <w:lvlJc w:val="left"/>
      <w:pPr>
        <w:tabs>
          <w:tab w:val="num" w:pos="2087"/>
        </w:tabs>
        <w:ind w:left="2087" w:hanging="360"/>
      </w:pPr>
      <w:rPr>
        <w:rFonts w:ascii="Wingdings" w:hAnsi="Wingdings" w:hint="default"/>
      </w:rPr>
    </w:lvl>
    <w:lvl w:ilvl="3" w:tplc="04090001" w:tentative="1">
      <w:start w:val="1"/>
      <w:numFmt w:val="bullet"/>
      <w:lvlText w:val=""/>
      <w:lvlJc w:val="left"/>
      <w:pPr>
        <w:tabs>
          <w:tab w:val="num" w:pos="2807"/>
        </w:tabs>
        <w:ind w:left="2807" w:hanging="360"/>
      </w:pPr>
      <w:rPr>
        <w:rFonts w:ascii="Symbol" w:hAnsi="Symbol" w:hint="default"/>
      </w:rPr>
    </w:lvl>
    <w:lvl w:ilvl="4" w:tplc="04090003" w:tentative="1">
      <w:start w:val="1"/>
      <w:numFmt w:val="bullet"/>
      <w:lvlText w:val="o"/>
      <w:lvlJc w:val="left"/>
      <w:pPr>
        <w:tabs>
          <w:tab w:val="num" w:pos="3527"/>
        </w:tabs>
        <w:ind w:left="3527" w:hanging="360"/>
      </w:pPr>
      <w:rPr>
        <w:rFonts w:ascii="Courier New" w:hAnsi="Courier New" w:hint="default"/>
      </w:rPr>
    </w:lvl>
    <w:lvl w:ilvl="5" w:tplc="04090005" w:tentative="1">
      <w:start w:val="1"/>
      <w:numFmt w:val="bullet"/>
      <w:lvlText w:val=""/>
      <w:lvlJc w:val="left"/>
      <w:pPr>
        <w:tabs>
          <w:tab w:val="num" w:pos="4247"/>
        </w:tabs>
        <w:ind w:left="4247" w:hanging="360"/>
      </w:pPr>
      <w:rPr>
        <w:rFonts w:ascii="Wingdings" w:hAnsi="Wingdings" w:hint="default"/>
      </w:rPr>
    </w:lvl>
    <w:lvl w:ilvl="6" w:tplc="04090001" w:tentative="1">
      <w:start w:val="1"/>
      <w:numFmt w:val="bullet"/>
      <w:lvlText w:val=""/>
      <w:lvlJc w:val="left"/>
      <w:pPr>
        <w:tabs>
          <w:tab w:val="num" w:pos="4967"/>
        </w:tabs>
        <w:ind w:left="4967" w:hanging="360"/>
      </w:pPr>
      <w:rPr>
        <w:rFonts w:ascii="Symbol" w:hAnsi="Symbol" w:hint="default"/>
      </w:rPr>
    </w:lvl>
    <w:lvl w:ilvl="7" w:tplc="04090003" w:tentative="1">
      <w:start w:val="1"/>
      <w:numFmt w:val="bullet"/>
      <w:lvlText w:val="o"/>
      <w:lvlJc w:val="left"/>
      <w:pPr>
        <w:tabs>
          <w:tab w:val="num" w:pos="5687"/>
        </w:tabs>
        <w:ind w:left="5687" w:hanging="360"/>
      </w:pPr>
      <w:rPr>
        <w:rFonts w:ascii="Courier New" w:hAnsi="Courier New" w:hint="default"/>
      </w:rPr>
    </w:lvl>
    <w:lvl w:ilvl="8" w:tplc="04090005" w:tentative="1">
      <w:start w:val="1"/>
      <w:numFmt w:val="bullet"/>
      <w:lvlText w:val=""/>
      <w:lvlJc w:val="left"/>
      <w:pPr>
        <w:tabs>
          <w:tab w:val="num" w:pos="6407"/>
        </w:tabs>
        <w:ind w:left="6407" w:hanging="360"/>
      </w:pPr>
      <w:rPr>
        <w:rFonts w:ascii="Wingdings" w:hAnsi="Wingdings" w:hint="default"/>
      </w:rPr>
    </w:lvl>
  </w:abstractNum>
  <w:abstractNum w:abstractNumId="5">
    <w:nsid w:val="2EE714FA"/>
    <w:multiLevelType w:val="hybridMultilevel"/>
    <w:tmpl w:val="CF988800"/>
    <w:lvl w:ilvl="0" w:tplc="E850CF64">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F521813"/>
    <w:multiLevelType w:val="hybridMultilevel"/>
    <w:tmpl w:val="84005BD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7CC3F1A"/>
    <w:multiLevelType w:val="hybridMultilevel"/>
    <w:tmpl w:val="E0F01B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7531147"/>
    <w:multiLevelType w:val="hybridMultilevel"/>
    <w:tmpl w:val="20E2D71E"/>
    <w:lvl w:ilvl="0" w:tplc="4B9857E6">
      <w:start w:val="1"/>
      <w:numFmt w:val="bullet"/>
      <w:pStyle w:val="List-bullet-2"/>
      <w:lvlText w:val="–"/>
      <w:lvlJc w:val="left"/>
      <w:pPr>
        <w:tabs>
          <w:tab w:val="num" w:pos="1021"/>
        </w:tabs>
        <w:ind w:left="1021" w:hanging="301"/>
      </w:pPr>
      <w:rPr>
        <w:rFonts w:hint="default"/>
        <w:color w:val="auto"/>
        <w:sz w:val="20"/>
      </w:rPr>
    </w:lvl>
    <w:lvl w:ilvl="1" w:tplc="04090003">
      <w:start w:val="1"/>
      <w:numFmt w:val="bullet"/>
      <w:lvlText w:val="–"/>
      <w:lvlJc w:val="left"/>
      <w:pPr>
        <w:tabs>
          <w:tab w:val="num" w:pos="1724"/>
        </w:tabs>
        <w:ind w:left="1724" w:hanging="363"/>
      </w:pPr>
      <w:rPr>
        <w:rFonts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9">
    <w:nsid w:val="4A167BF2"/>
    <w:multiLevelType w:val="hybridMultilevel"/>
    <w:tmpl w:val="83028A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C15913"/>
    <w:multiLevelType w:val="hybridMultilevel"/>
    <w:tmpl w:val="D180B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58157D"/>
    <w:multiLevelType w:val="hybridMultilevel"/>
    <w:tmpl w:val="19A41766"/>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037BA6"/>
    <w:multiLevelType w:val="hybridMultilevel"/>
    <w:tmpl w:val="3ECA3498"/>
    <w:lvl w:ilvl="0" w:tplc="CDC243D8">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BC96A4C"/>
    <w:multiLevelType w:val="hybridMultilevel"/>
    <w:tmpl w:val="66EA7C54"/>
    <w:lvl w:ilvl="0" w:tplc="78D065C8">
      <w:start w:val="1"/>
      <w:numFmt w:val="bullet"/>
      <w:lvlText w:val="-"/>
      <w:lvlJc w:val="left"/>
      <w:pPr>
        <w:tabs>
          <w:tab w:val="num" w:pos="420"/>
        </w:tabs>
        <w:ind w:left="420" w:hanging="420"/>
      </w:pPr>
      <w:rPr>
        <w:rFonts w:ascii="宋体" w:eastAsia="宋体" w:hAnsi="宋体" w:hint="eastAsia"/>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14">
    <w:nsid w:val="5F9C3B89"/>
    <w:multiLevelType w:val="hybridMultilevel"/>
    <w:tmpl w:val="70A6101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722277"/>
    <w:multiLevelType w:val="hybridMultilevel"/>
    <w:tmpl w:val="C83EAFE2"/>
    <w:lvl w:ilvl="0" w:tplc="E850CF64">
      <w:start w:val="1"/>
      <w:numFmt w:val="bullet"/>
      <w:lvlText w:val=""/>
      <w:lvlJc w:val="left"/>
      <w:pPr>
        <w:ind w:left="36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1C19C9"/>
    <w:multiLevelType w:val="hybridMultilevel"/>
    <w:tmpl w:val="D41A8A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83439"/>
    <w:multiLevelType w:val="hybridMultilevel"/>
    <w:tmpl w:val="87A2C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74D55C03"/>
    <w:multiLevelType w:val="hybridMultilevel"/>
    <w:tmpl w:val="51AA3FAE"/>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8"/>
  </w:num>
  <w:num w:numId="3">
    <w:abstractNumId w:val="4"/>
  </w:num>
  <w:num w:numId="4">
    <w:abstractNumId w:val="13"/>
  </w:num>
  <w:num w:numId="5">
    <w:abstractNumId w:val="2"/>
  </w:num>
  <w:num w:numId="6">
    <w:abstractNumId w:val="1"/>
  </w:num>
  <w:num w:numId="7">
    <w:abstractNumId w:val="17"/>
  </w:num>
  <w:num w:numId="8">
    <w:abstractNumId w:val="3"/>
  </w:num>
  <w:num w:numId="9">
    <w:abstractNumId w:val="10"/>
  </w:num>
  <w:num w:numId="10">
    <w:abstractNumId w:val="5"/>
  </w:num>
  <w:num w:numId="11">
    <w:abstractNumId w:val="11"/>
  </w:num>
  <w:num w:numId="12">
    <w:abstractNumId w:val="18"/>
  </w:num>
  <w:num w:numId="13">
    <w:abstractNumId w:val="14"/>
  </w:num>
  <w:num w:numId="14">
    <w:abstractNumId w:val="0"/>
  </w:num>
  <w:num w:numId="15">
    <w:abstractNumId w:val="12"/>
  </w:num>
  <w:num w:numId="16">
    <w:abstractNumId w:val="6"/>
  </w:num>
  <w:num w:numId="17">
    <w:abstractNumId w:val="9"/>
  </w:num>
  <w:num w:numId="18">
    <w:abstractNumId w:val="16"/>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characterSpacingControl w:val="doNotCompress"/>
  <w:noLineBreaksAfter w:lang="zh-CN" w:val="$([{£¥·‘“〈《「『【〔〖〝﹙﹛﹝＄（．［｛￡￥"/>
  <w:noLineBreaksBefore w:lang="zh-CN" w:val="!%),.:;&gt;?]}¢¨°·ˇˉ―‖’”…‰′″›℃∶、。〃〉》」』】〕〗〞︶︺︾﹀﹄﹚﹜﹞！＂％＇），．：；？］｀｜｝～￠"/>
  <w:hdrShapeDefaults>
    <o:shapedefaults v:ext="edit" spidmax="2051"/>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23552"/>
    <w:rsid w:val="00001E02"/>
    <w:rsid w:val="00001E28"/>
    <w:rsid w:val="00036C26"/>
    <w:rsid w:val="00040CD7"/>
    <w:rsid w:val="00041C55"/>
    <w:rsid w:val="00044619"/>
    <w:rsid w:val="00053C7A"/>
    <w:rsid w:val="000549D7"/>
    <w:rsid w:val="00071966"/>
    <w:rsid w:val="00077F50"/>
    <w:rsid w:val="0008020F"/>
    <w:rsid w:val="00095057"/>
    <w:rsid w:val="000A30B4"/>
    <w:rsid w:val="000C2D63"/>
    <w:rsid w:val="000E6C3D"/>
    <w:rsid w:val="000F0398"/>
    <w:rsid w:val="000F2039"/>
    <w:rsid w:val="000F393B"/>
    <w:rsid w:val="0011400F"/>
    <w:rsid w:val="00136DE3"/>
    <w:rsid w:val="001410A2"/>
    <w:rsid w:val="001577CA"/>
    <w:rsid w:val="00165E5C"/>
    <w:rsid w:val="00181CB1"/>
    <w:rsid w:val="0018339E"/>
    <w:rsid w:val="00185821"/>
    <w:rsid w:val="00186E06"/>
    <w:rsid w:val="001B275B"/>
    <w:rsid w:val="001B7E46"/>
    <w:rsid w:val="001C0F2A"/>
    <w:rsid w:val="001C3717"/>
    <w:rsid w:val="001E0934"/>
    <w:rsid w:val="00212669"/>
    <w:rsid w:val="00216EB7"/>
    <w:rsid w:val="002225B6"/>
    <w:rsid w:val="00224CB9"/>
    <w:rsid w:val="00246ED8"/>
    <w:rsid w:val="002522A0"/>
    <w:rsid w:val="00263ABB"/>
    <w:rsid w:val="002649E6"/>
    <w:rsid w:val="00265D67"/>
    <w:rsid w:val="0027307F"/>
    <w:rsid w:val="002A305B"/>
    <w:rsid w:val="002B44C3"/>
    <w:rsid w:val="002E2C20"/>
    <w:rsid w:val="0030031F"/>
    <w:rsid w:val="003248E5"/>
    <w:rsid w:val="003515E3"/>
    <w:rsid w:val="00360E8C"/>
    <w:rsid w:val="003770FA"/>
    <w:rsid w:val="00390007"/>
    <w:rsid w:val="003A2A9C"/>
    <w:rsid w:val="003C1E46"/>
    <w:rsid w:val="003C6C54"/>
    <w:rsid w:val="003E76EF"/>
    <w:rsid w:val="0041167E"/>
    <w:rsid w:val="004145A6"/>
    <w:rsid w:val="004214CD"/>
    <w:rsid w:val="00422C17"/>
    <w:rsid w:val="00423B3C"/>
    <w:rsid w:val="00476427"/>
    <w:rsid w:val="00481CE2"/>
    <w:rsid w:val="00493736"/>
    <w:rsid w:val="004B25CC"/>
    <w:rsid w:val="004E6A3B"/>
    <w:rsid w:val="004E775C"/>
    <w:rsid w:val="00526A5D"/>
    <w:rsid w:val="00526D09"/>
    <w:rsid w:val="00536396"/>
    <w:rsid w:val="00556529"/>
    <w:rsid w:val="005569BC"/>
    <w:rsid w:val="005569DE"/>
    <w:rsid w:val="00562D9F"/>
    <w:rsid w:val="00570B61"/>
    <w:rsid w:val="00580C9F"/>
    <w:rsid w:val="005853B4"/>
    <w:rsid w:val="005B0803"/>
    <w:rsid w:val="005D0B99"/>
    <w:rsid w:val="005D181B"/>
    <w:rsid w:val="005F2BFB"/>
    <w:rsid w:val="00600B27"/>
    <w:rsid w:val="006339D0"/>
    <w:rsid w:val="00633A89"/>
    <w:rsid w:val="00644DC4"/>
    <w:rsid w:val="006570EF"/>
    <w:rsid w:val="0066235D"/>
    <w:rsid w:val="006720A6"/>
    <w:rsid w:val="00672BF0"/>
    <w:rsid w:val="006764FD"/>
    <w:rsid w:val="00683CAB"/>
    <w:rsid w:val="006A040E"/>
    <w:rsid w:val="006A22EA"/>
    <w:rsid w:val="006A7353"/>
    <w:rsid w:val="006B4F11"/>
    <w:rsid w:val="006D6FEE"/>
    <w:rsid w:val="006D7033"/>
    <w:rsid w:val="006E09E6"/>
    <w:rsid w:val="006E4AC0"/>
    <w:rsid w:val="006F6A75"/>
    <w:rsid w:val="007073F1"/>
    <w:rsid w:val="007126B2"/>
    <w:rsid w:val="007155A4"/>
    <w:rsid w:val="0072147A"/>
    <w:rsid w:val="00733E4C"/>
    <w:rsid w:val="00737075"/>
    <w:rsid w:val="00753C26"/>
    <w:rsid w:val="0078166F"/>
    <w:rsid w:val="00787931"/>
    <w:rsid w:val="0079188B"/>
    <w:rsid w:val="00793629"/>
    <w:rsid w:val="00797114"/>
    <w:rsid w:val="007A58CE"/>
    <w:rsid w:val="007A79E7"/>
    <w:rsid w:val="007A7DFE"/>
    <w:rsid w:val="007D179F"/>
    <w:rsid w:val="007F1ACB"/>
    <w:rsid w:val="007F22C7"/>
    <w:rsid w:val="00800DFE"/>
    <w:rsid w:val="00801D06"/>
    <w:rsid w:val="008024D2"/>
    <w:rsid w:val="00804AB1"/>
    <w:rsid w:val="00830FDE"/>
    <w:rsid w:val="008466AA"/>
    <w:rsid w:val="008512BE"/>
    <w:rsid w:val="00860447"/>
    <w:rsid w:val="008717E5"/>
    <w:rsid w:val="00873E02"/>
    <w:rsid w:val="00875B09"/>
    <w:rsid w:val="00877B16"/>
    <w:rsid w:val="00893525"/>
    <w:rsid w:val="00893555"/>
    <w:rsid w:val="008D5C38"/>
    <w:rsid w:val="008E1A1F"/>
    <w:rsid w:val="008E41F1"/>
    <w:rsid w:val="008F44F2"/>
    <w:rsid w:val="00900D18"/>
    <w:rsid w:val="00916C48"/>
    <w:rsid w:val="00923A18"/>
    <w:rsid w:val="00934FB0"/>
    <w:rsid w:val="00936D7C"/>
    <w:rsid w:val="0097365B"/>
    <w:rsid w:val="00981C06"/>
    <w:rsid w:val="00985FE2"/>
    <w:rsid w:val="00996471"/>
    <w:rsid w:val="009C0396"/>
    <w:rsid w:val="009C7D96"/>
    <w:rsid w:val="009D6BE7"/>
    <w:rsid w:val="009E315C"/>
    <w:rsid w:val="009E72FE"/>
    <w:rsid w:val="009F7F03"/>
    <w:rsid w:val="00A043EB"/>
    <w:rsid w:val="00A272F4"/>
    <w:rsid w:val="00A33D63"/>
    <w:rsid w:val="00A3693A"/>
    <w:rsid w:val="00A375C3"/>
    <w:rsid w:val="00A52A01"/>
    <w:rsid w:val="00A5436C"/>
    <w:rsid w:val="00A61F12"/>
    <w:rsid w:val="00A70532"/>
    <w:rsid w:val="00AA4F1D"/>
    <w:rsid w:val="00AB588C"/>
    <w:rsid w:val="00AC7D9A"/>
    <w:rsid w:val="00AF3C46"/>
    <w:rsid w:val="00AF5987"/>
    <w:rsid w:val="00B012DC"/>
    <w:rsid w:val="00B1164A"/>
    <w:rsid w:val="00B11F0E"/>
    <w:rsid w:val="00B23877"/>
    <w:rsid w:val="00B23C7A"/>
    <w:rsid w:val="00B26BFA"/>
    <w:rsid w:val="00B4036E"/>
    <w:rsid w:val="00B45120"/>
    <w:rsid w:val="00B57235"/>
    <w:rsid w:val="00B65DE6"/>
    <w:rsid w:val="00B70F8A"/>
    <w:rsid w:val="00BD4271"/>
    <w:rsid w:val="00BE1861"/>
    <w:rsid w:val="00BE5DF7"/>
    <w:rsid w:val="00BE678A"/>
    <w:rsid w:val="00C05283"/>
    <w:rsid w:val="00C11523"/>
    <w:rsid w:val="00C33E37"/>
    <w:rsid w:val="00C41419"/>
    <w:rsid w:val="00C56B71"/>
    <w:rsid w:val="00C66AD8"/>
    <w:rsid w:val="00C8011E"/>
    <w:rsid w:val="00C82D00"/>
    <w:rsid w:val="00C8788D"/>
    <w:rsid w:val="00CB74DA"/>
    <w:rsid w:val="00CC6F3E"/>
    <w:rsid w:val="00CC7509"/>
    <w:rsid w:val="00CE5D84"/>
    <w:rsid w:val="00CF0A8A"/>
    <w:rsid w:val="00CF747C"/>
    <w:rsid w:val="00D13F43"/>
    <w:rsid w:val="00D2073A"/>
    <w:rsid w:val="00D26242"/>
    <w:rsid w:val="00D26608"/>
    <w:rsid w:val="00D3764B"/>
    <w:rsid w:val="00D51AA9"/>
    <w:rsid w:val="00D530F8"/>
    <w:rsid w:val="00D62AC7"/>
    <w:rsid w:val="00D76721"/>
    <w:rsid w:val="00DC2CDC"/>
    <w:rsid w:val="00DC489D"/>
    <w:rsid w:val="00DC794F"/>
    <w:rsid w:val="00DD21B9"/>
    <w:rsid w:val="00DD5D32"/>
    <w:rsid w:val="00DE1EAF"/>
    <w:rsid w:val="00DE65C5"/>
    <w:rsid w:val="00E04B37"/>
    <w:rsid w:val="00E063A8"/>
    <w:rsid w:val="00E154D9"/>
    <w:rsid w:val="00E175AC"/>
    <w:rsid w:val="00E22065"/>
    <w:rsid w:val="00E23552"/>
    <w:rsid w:val="00E42816"/>
    <w:rsid w:val="00E9600A"/>
    <w:rsid w:val="00EA2758"/>
    <w:rsid w:val="00EB4D89"/>
    <w:rsid w:val="00EC41DC"/>
    <w:rsid w:val="00ED5B6B"/>
    <w:rsid w:val="00EE6C73"/>
    <w:rsid w:val="00EE7979"/>
    <w:rsid w:val="00F03C9D"/>
    <w:rsid w:val="00F04CD6"/>
    <w:rsid w:val="00F2278F"/>
    <w:rsid w:val="00F264A9"/>
    <w:rsid w:val="00F3126A"/>
    <w:rsid w:val="00F46081"/>
    <w:rsid w:val="00F46DA6"/>
    <w:rsid w:val="00F6150E"/>
    <w:rsid w:val="00F71509"/>
    <w:rsid w:val="00F731BA"/>
    <w:rsid w:val="00F8648D"/>
    <w:rsid w:val="00FA067A"/>
    <w:rsid w:val="00FA1CB1"/>
    <w:rsid w:val="00FB319F"/>
    <w:rsid w:val="00FC0A5B"/>
    <w:rsid w:val="00FC6D52"/>
    <w:rsid w:val="00FD04B0"/>
    <w:rsid w:val="00FE1262"/>
    <w:rsid w:val="00FE5BB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宋体"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552"/>
    <w:rPr>
      <w:rFonts w:ascii="Palatino Linotype" w:hAnsi="Palatino Linotype"/>
      <w:kern w:val="0"/>
      <w:sz w:val="20"/>
      <w:szCs w:val="24"/>
      <w:lang w:val="en-GB" w:eastAsia="en-US"/>
    </w:rPr>
  </w:style>
  <w:style w:type="paragraph" w:styleId="Heading1">
    <w:name w:val="heading 1"/>
    <w:basedOn w:val="Normal"/>
    <w:next w:val="Normal"/>
    <w:link w:val="Heading1Char"/>
    <w:uiPriority w:val="99"/>
    <w:qFormat/>
    <w:rsid w:val="00040CD7"/>
    <w:pPr>
      <w:keepNext/>
      <w:spacing w:before="280" w:after="120"/>
      <w:ind w:left="-142"/>
      <w:outlineLvl w:val="0"/>
    </w:pPr>
    <w:rPr>
      <w:rFonts w:ascii="Arial" w:hAnsi="Arial" w:cs="Arial"/>
      <w:b/>
      <w:bCs/>
      <w:color w:val="000000"/>
      <w:sz w:val="24"/>
      <w:lang w:val="en-A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40CD7"/>
    <w:rPr>
      <w:rFonts w:ascii="Arial" w:hAnsi="Arial" w:cs="Arial"/>
      <w:b/>
      <w:bCs/>
      <w:color w:val="000000"/>
      <w:lang w:val="en-AU"/>
    </w:rPr>
  </w:style>
  <w:style w:type="paragraph" w:styleId="BalloonText">
    <w:name w:val="Balloon Text"/>
    <w:basedOn w:val="Normal"/>
    <w:link w:val="BalloonTextChar"/>
    <w:uiPriority w:val="99"/>
    <w:semiHidden/>
    <w:rsid w:val="00F46D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F46DA6"/>
    <w:rPr>
      <w:rFonts w:ascii="Lucida Grande" w:hAnsi="Lucida Grande" w:cs="Lucida Grande"/>
      <w:sz w:val="18"/>
      <w:szCs w:val="18"/>
      <w:lang w:val="en-GB"/>
    </w:rPr>
  </w:style>
  <w:style w:type="paragraph" w:styleId="Header">
    <w:name w:val="header"/>
    <w:basedOn w:val="Normal"/>
    <w:link w:val="HeaderChar"/>
    <w:uiPriority w:val="99"/>
    <w:rsid w:val="00F46DA6"/>
    <w:pPr>
      <w:tabs>
        <w:tab w:val="center" w:pos="4320"/>
        <w:tab w:val="right" w:pos="8640"/>
      </w:tabs>
    </w:pPr>
  </w:style>
  <w:style w:type="character" w:customStyle="1" w:styleId="HeaderChar">
    <w:name w:val="Header Char"/>
    <w:basedOn w:val="DefaultParagraphFont"/>
    <w:link w:val="Header"/>
    <w:uiPriority w:val="99"/>
    <w:locked/>
    <w:rsid w:val="00F46DA6"/>
    <w:rPr>
      <w:rFonts w:ascii="Palatino Linotype" w:hAnsi="Palatino Linotype" w:cs="Times New Roman"/>
      <w:sz w:val="20"/>
      <w:lang w:val="en-GB"/>
    </w:rPr>
  </w:style>
  <w:style w:type="paragraph" w:styleId="Footer">
    <w:name w:val="footer"/>
    <w:basedOn w:val="Normal"/>
    <w:link w:val="FooterChar"/>
    <w:uiPriority w:val="99"/>
    <w:rsid w:val="00F46DA6"/>
    <w:pPr>
      <w:tabs>
        <w:tab w:val="center" w:pos="4320"/>
        <w:tab w:val="right" w:pos="8640"/>
      </w:tabs>
    </w:pPr>
  </w:style>
  <w:style w:type="character" w:customStyle="1" w:styleId="FooterChar">
    <w:name w:val="Footer Char"/>
    <w:basedOn w:val="DefaultParagraphFont"/>
    <w:link w:val="Footer"/>
    <w:uiPriority w:val="99"/>
    <w:locked/>
    <w:rsid w:val="00F46DA6"/>
    <w:rPr>
      <w:rFonts w:ascii="Palatino Linotype" w:hAnsi="Palatino Linotype" w:cs="Times New Roman"/>
      <w:sz w:val="20"/>
      <w:lang w:val="en-GB"/>
    </w:rPr>
  </w:style>
  <w:style w:type="paragraph" w:styleId="ListParagraph">
    <w:name w:val="List Paragraph"/>
    <w:basedOn w:val="Normal"/>
    <w:uiPriority w:val="99"/>
    <w:qFormat/>
    <w:rsid w:val="00F46DA6"/>
    <w:pPr>
      <w:ind w:left="720"/>
      <w:contextualSpacing/>
    </w:pPr>
  </w:style>
  <w:style w:type="table" w:styleId="TableGrid">
    <w:name w:val="Table Grid"/>
    <w:basedOn w:val="TableNormal"/>
    <w:uiPriority w:val="99"/>
    <w:rsid w:val="007F22C7"/>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481CE2"/>
    <w:pPr>
      <w:widowControl w:val="0"/>
    </w:pPr>
    <w:rPr>
      <w:rFonts w:ascii="Times New Roman" w:hAnsi="Times New Roman"/>
      <w:szCs w:val="20"/>
    </w:rPr>
  </w:style>
  <w:style w:type="character" w:customStyle="1" w:styleId="FootnoteTextChar">
    <w:name w:val="Footnote Text Char"/>
    <w:basedOn w:val="DefaultParagraphFont"/>
    <w:link w:val="FootnoteText"/>
    <w:uiPriority w:val="99"/>
    <w:semiHidden/>
    <w:locked/>
    <w:rsid w:val="00481CE2"/>
    <w:rPr>
      <w:rFonts w:ascii="Times New Roman" w:eastAsia="宋体" w:hAnsi="Times New Roman" w:cs="Times New Roman"/>
      <w:sz w:val="20"/>
      <w:szCs w:val="20"/>
      <w:lang w:val="en-GB"/>
    </w:rPr>
  </w:style>
  <w:style w:type="character" w:styleId="FootnoteReference">
    <w:name w:val="footnote reference"/>
    <w:basedOn w:val="DefaultParagraphFont"/>
    <w:uiPriority w:val="99"/>
    <w:semiHidden/>
    <w:rsid w:val="00481CE2"/>
    <w:rPr>
      <w:rFonts w:cs="Times New Roman"/>
      <w:vertAlign w:val="superscript"/>
    </w:rPr>
  </w:style>
  <w:style w:type="character" w:customStyle="1" w:styleId="x210">
    <w:name w:val="x210"/>
    <w:uiPriority w:val="99"/>
    <w:rsid w:val="00481CE2"/>
    <w:rPr>
      <w:rFonts w:ascii="Arial" w:hAnsi="Arial"/>
      <w:b/>
      <w:color w:val="000000"/>
      <w:sz w:val="20"/>
    </w:rPr>
  </w:style>
  <w:style w:type="character" w:styleId="Hyperlink">
    <w:name w:val="Hyperlink"/>
    <w:basedOn w:val="DefaultParagraphFont"/>
    <w:uiPriority w:val="99"/>
    <w:rsid w:val="00040CD7"/>
    <w:rPr>
      <w:rFonts w:cs="Times New Roman"/>
      <w:color w:val="0000FF"/>
      <w:u w:val="single"/>
    </w:rPr>
  </w:style>
  <w:style w:type="paragraph" w:customStyle="1" w:styleId="List-bullet-2">
    <w:name w:val="List-bullet-2"/>
    <w:basedOn w:val="Normal"/>
    <w:link w:val="List-bullet-2Char"/>
    <w:uiPriority w:val="99"/>
    <w:rsid w:val="00040CD7"/>
    <w:pPr>
      <w:numPr>
        <w:numId w:val="2"/>
      </w:numPr>
      <w:spacing w:before="20"/>
    </w:pPr>
    <w:rPr>
      <w:rFonts w:ascii="Arial" w:hAnsi="Arial" w:cs="Arial"/>
      <w:sz w:val="18"/>
      <w:szCs w:val="22"/>
      <w:lang w:val="en-AU"/>
    </w:rPr>
  </w:style>
  <w:style w:type="paragraph" w:customStyle="1" w:styleId="List-bullet-1">
    <w:name w:val="List-bullet-1"/>
    <w:basedOn w:val="Normal"/>
    <w:link w:val="List-bullet-1Char"/>
    <w:uiPriority w:val="99"/>
    <w:rsid w:val="00040CD7"/>
    <w:pPr>
      <w:numPr>
        <w:numId w:val="3"/>
      </w:numPr>
      <w:spacing w:before="40"/>
    </w:pPr>
    <w:rPr>
      <w:rFonts w:ascii="Arial" w:hAnsi="Arial" w:cs="Arial"/>
      <w:sz w:val="18"/>
      <w:szCs w:val="22"/>
      <w:lang w:val="en-AU" w:eastAsia="en-AU"/>
    </w:rPr>
  </w:style>
  <w:style w:type="character" w:customStyle="1" w:styleId="List-bullet-1Char">
    <w:name w:val="List-bullet-1 Char"/>
    <w:basedOn w:val="DefaultParagraphFont"/>
    <w:link w:val="List-bullet-1"/>
    <w:uiPriority w:val="99"/>
    <w:locked/>
    <w:rsid w:val="00040CD7"/>
    <w:rPr>
      <w:rFonts w:ascii="Arial" w:hAnsi="Arial" w:cs="Arial"/>
      <w:sz w:val="22"/>
      <w:szCs w:val="22"/>
      <w:lang w:val="en-AU" w:eastAsia="en-AU"/>
    </w:rPr>
  </w:style>
  <w:style w:type="character" w:customStyle="1" w:styleId="List-bullet-2Char">
    <w:name w:val="List-bullet-2 Char"/>
    <w:basedOn w:val="DefaultParagraphFont"/>
    <w:link w:val="List-bullet-2"/>
    <w:uiPriority w:val="99"/>
    <w:locked/>
    <w:rsid w:val="00040CD7"/>
    <w:rPr>
      <w:rFonts w:ascii="Arial" w:hAnsi="Arial" w:cs="Arial"/>
      <w:sz w:val="22"/>
      <w:szCs w:val="22"/>
      <w:lang w:val="en-AU"/>
    </w:rPr>
  </w:style>
  <w:style w:type="paragraph" w:styleId="BodyText2">
    <w:name w:val="Body Text 2"/>
    <w:basedOn w:val="Normal"/>
    <w:link w:val="BodyText2Char"/>
    <w:uiPriority w:val="99"/>
    <w:rsid w:val="006D7033"/>
    <w:pPr>
      <w:widowControl w:val="0"/>
      <w:autoSpaceDE w:val="0"/>
      <w:autoSpaceDN w:val="0"/>
      <w:adjustRightInd w:val="0"/>
    </w:pPr>
    <w:rPr>
      <w:rFonts w:ascii="Helv" w:hAnsi="Helv" w:cs="Helv"/>
      <w:sz w:val="22"/>
      <w:szCs w:val="22"/>
    </w:rPr>
  </w:style>
  <w:style w:type="character" w:customStyle="1" w:styleId="BodyText2Char">
    <w:name w:val="Body Text 2 Char"/>
    <w:basedOn w:val="DefaultParagraphFont"/>
    <w:link w:val="BodyText2"/>
    <w:uiPriority w:val="99"/>
    <w:locked/>
    <w:rsid w:val="006D7033"/>
    <w:rPr>
      <w:rFonts w:ascii="Helv" w:eastAsia="宋体" w:hAnsi="Helv" w:cs="Helv"/>
      <w:sz w:val="22"/>
      <w:szCs w:val="22"/>
      <w:lang w:val="en-GB"/>
    </w:rPr>
  </w:style>
  <w:style w:type="character" w:styleId="PageNumber">
    <w:name w:val="page number"/>
    <w:basedOn w:val="DefaultParagraphFont"/>
    <w:uiPriority w:val="99"/>
    <w:semiHidden/>
    <w:rsid w:val="008717E5"/>
    <w:rPr>
      <w:rFonts w:cs="Times New Roman"/>
    </w:rPr>
  </w:style>
  <w:style w:type="table" w:styleId="LightShading-Accent1">
    <w:name w:val="Light Shading Accent 1"/>
    <w:basedOn w:val="TableNormal"/>
    <w:uiPriority w:val="99"/>
    <w:rsid w:val="009F7F03"/>
    <w:rPr>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MediumGrid2-Accent1">
    <w:name w:val="Medium Grid 2 Accent 1"/>
    <w:basedOn w:val="TableNormal"/>
    <w:uiPriority w:val="99"/>
    <w:rsid w:val="009F7F03"/>
    <w:rPr>
      <w:rFonts w:ascii="Calibri" w:hAnsi="Calibri"/>
      <w:color w:val="000000"/>
      <w:kern w:val="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9F7F03"/>
    <w:rPr>
      <w:rFonts w:ascii="Calibri" w:hAnsi="Calibri"/>
      <w:color w:val="000000"/>
      <w:kern w:val="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3-Accent5">
    <w:name w:val="Medium Grid 3 Accent 5"/>
    <w:basedOn w:val="TableNormal"/>
    <w:uiPriority w:val="99"/>
    <w:rsid w:val="009F7F03"/>
    <w:rPr>
      <w:kern w:val="0"/>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1">
    <w:name w:val="Medium Grid 3 Accent 1"/>
    <w:basedOn w:val="TableNormal"/>
    <w:uiPriority w:val="99"/>
    <w:rsid w:val="009F7F03"/>
    <w:rPr>
      <w:kern w:val="0"/>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Grid-Accent1">
    <w:name w:val="Light Grid Accent 1"/>
    <w:basedOn w:val="TableNormal"/>
    <w:uiPriority w:val="99"/>
    <w:rsid w:val="009F7F03"/>
    <w:rPr>
      <w:kern w:val="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宋体"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宋体"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宋体" w:hAnsi="Calibri" w:cs="Times New Roman"/>
        <w:b/>
        <w:bCs/>
      </w:rPr>
    </w:tblStylePr>
    <w:tblStylePr w:type="lastCol">
      <w:rPr>
        <w:rFonts w:ascii="Calibri" w:eastAsia="宋体"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1-Accent1">
    <w:name w:val="Medium Shading 1 Accent 1"/>
    <w:basedOn w:val="TableNormal"/>
    <w:uiPriority w:val="99"/>
    <w:rsid w:val="009F7F03"/>
    <w:rPr>
      <w:kern w:val="0"/>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2-Accent1">
    <w:name w:val="Medium Shading 2 Accent 1"/>
    <w:basedOn w:val="TableNormal"/>
    <w:uiPriority w:val="99"/>
    <w:rsid w:val="009F7F03"/>
    <w:rPr>
      <w:kern w:val="0"/>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99"/>
    <w:rsid w:val="009F7F03"/>
    <w:rPr>
      <w:kern w:val="0"/>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1">
    <w:name w:val="Colorful Grid Accent 1"/>
    <w:basedOn w:val="TableNormal"/>
    <w:uiPriority w:val="99"/>
    <w:rsid w:val="009F7F03"/>
    <w:rPr>
      <w:color w:val="000000"/>
      <w:kern w:val="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List-Accent5">
    <w:name w:val="Colorful List Accent 5"/>
    <w:basedOn w:val="TableNormal"/>
    <w:uiPriority w:val="99"/>
    <w:rsid w:val="009F7F03"/>
    <w:rPr>
      <w:color w:val="000000"/>
      <w:kern w:val="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3">
    <w:name w:val="Colorful List Accent 3"/>
    <w:basedOn w:val="TableNormal"/>
    <w:uiPriority w:val="99"/>
    <w:rsid w:val="009F7F03"/>
    <w:rPr>
      <w:color w:val="000000"/>
      <w:kern w:val="0"/>
      <w:sz w:val="20"/>
      <w:szCs w:val="2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Shading-Accent5">
    <w:name w:val="Colorful Shading Accent 5"/>
    <w:basedOn w:val="TableNormal"/>
    <w:uiPriority w:val="99"/>
    <w:rsid w:val="009F7F03"/>
    <w:rPr>
      <w:color w:val="000000"/>
      <w:kern w:val="0"/>
      <w:sz w:val="20"/>
      <w:szCs w:val="2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MediumList2-Accent1">
    <w:name w:val="Medium List 2 Accent 1"/>
    <w:basedOn w:val="TableNormal"/>
    <w:uiPriority w:val="99"/>
    <w:rsid w:val="009F7F03"/>
    <w:rPr>
      <w:rFonts w:ascii="Calibri" w:hAnsi="Calibri"/>
      <w:color w:val="000000"/>
      <w:kern w:val="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ColorfulShading-Accent1">
    <w:name w:val="Colorful Shading Accent 1"/>
    <w:basedOn w:val="TableNormal"/>
    <w:uiPriority w:val="99"/>
    <w:rsid w:val="009F7F03"/>
    <w:rPr>
      <w:color w:val="000000"/>
      <w:kern w:val="0"/>
      <w:sz w:val="20"/>
      <w:szCs w:val="2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List-Accent1">
    <w:name w:val="Colorful List Accent 1"/>
    <w:basedOn w:val="TableNormal"/>
    <w:uiPriority w:val="99"/>
    <w:rsid w:val="009F7F03"/>
    <w:rPr>
      <w:color w:val="000000"/>
      <w:kern w:val="0"/>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1">
    <w:name w:val="Light List Accent 1"/>
    <w:basedOn w:val="TableNormal"/>
    <w:uiPriority w:val="99"/>
    <w:rsid w:val="009F7F03"/>
    <w:rPr>
      <w:kern w:val="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Shading-Accent3">
    <w:name w:val="Light Shading Accent 3"/>
    <w:basedOn w:val="TableNormal"/>
    <w:uiPriority w:val="99"/>
    <w:rsid w:val="009F7F03"/>
    <w:rPr>
      <w:color w:val="76923C"/>
      <w:kern w:val="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MediumList1-Accent1">
    <w:name w:val="Medium List 1 Accent 1"/>
    <w:basedOn w:val="TableNormal"/>
    <w:uiPriority w:val="99"/>
    <w:rsid w:val="00A33D63"/>
    <w:rPr>
      <w:color w:val="000000"/>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w:eastAsia="宋体" w:hAnsi="Calibri"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DarkList-Accent5">
    <w:name w:val="Dark List Accent 5"/>
    <w:basedOn w:val="TableNormal"/>
    <w:uiPriority w:val="99"/>
    <w:rsid w:val="00A33D63"/>
    <w:rPr>
      <w:color w:val="FFFFFF"/>
      <w:kern w:val="0"/>
      <w:sz w:val="20"/>
      <w:szCs w:val="20"/>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1">
    <w:name w:val="Dark List Accent 1"/>
    <w:basedOn w:val="TableNormal"/>
    <w:uiPriority w:val="99"/>
    <w:rsid w:val="00A33D63"/>
    <w:rPr>
      <w:color w:val="FFFFFF"/>
      <w:kern w:val="0"/>
      <w:sz w:val="20"/>
      <w:szCs w:val="20"/>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ColorfulGrid-Accent5">
    <w:name w:val="Colorful Grid Accent 5"/>
    <w:basedOn w:val="TableNormal"/>
    <w:uiPriority w:val="99"/>
    <w:rsid w:val="00A33D63"/>
    <w:rPr>
      <w:color w:val="000000"/>
      <w:kern w:val="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A33D63"/>
    <w:rPr>
      <w:color w:val="000000"/>
      <w:kern w:val="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ColorfulGrid-Accent4">
    <w:name w:val="Colorful Grid Accent 4"/>
    <w:basedOn w:val="TableNormal"/>
    <w:uiPriority w:val="99"/>
    <w:rsid w:val="00A33D63"/>
    <w:rPr>
      <w:color w:val="000000"/>
      <w:kern w:val="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2">
    <w:name w:val="Colorful Grid Accent 2"/>
    <w:basedOn w:val="TableNormal"/>
    <w:uiPriority w:val="99"/>
    <w:rsid w:val="00A33D63"/>
    <w:rPr>
      <w:color w:val="000000"/>
      <w:kern w:val="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character" w:customStyle="1" w:styleId="hps">
    <w:name w:val="hps"/>
    <w:basedOn w:val="DefaultParagraphFont"/>
    <w:uiPriority w:val="99"/>
    <w:rsid w:val="00044619"/>
    <w:rPr>
      <w:rFonts w:cs="Times New Roman"/>
    </w:rPr>
  </w:style>
  <w:style w:type="character" w:customStyle="1" w:styleId="st">
    <w:name w:val="st"/>
    <w:basedOn w:val="DefaultParagraphFont"/>
    <w:uiPriority w:val="99"/>
    <w:rsid w:val="00390007"/>
    <w:rPr>
      <w:rFonts w:cs="Times New Roman"/>
    </w:rPr>
  </w:style>
  <w:style w:type="paragraph" w:customStyle="1" w:styleId="1">
    <w:name w:val="列出段落1"/>
    <w:basedOn w:val="Normal"/>
    <w:uiPriority w:val="99"/>
    <w:rsid w:val="00D13F43"/>
    <w:pPr>
      <w:ind w:left="720"/>
    </w:pPr>
    <w:rPr>
      <w:rFonts w:cs="Palatino Linotype"/>
      <w:szCs w:val="20"/>
      <w:lang w:eastAsia="zh-CN"/>
    </w:rPr>
  </w:style>
  <w:style w:type="character" w:customStyle="1" w:styleId="tw4winMark">
    <w:name w:val="tw4winMark"/>
    <w:uiPriority w:val="99"/>
    <w:rsid w:val="00D13F43"/>
    <w:rPr>
      <w:rFonts w:ascii="幼圆" w:eastAsia="幼圆"/>
      <w:vanish/>
      <w:color w:val="800080"/>
      <w:vertAlign w:val="sub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ustomXml" Target="../customXml/item5.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PublishedDate xmlns="f1161f5b-24a3-4c2d-bc81-44cb9325e8ee">2015-03-12T03:00:00+00:00</UNDPPublishedDate>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CHN</UndpOUCod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PDC_x0020_Document_x0020_Category xmlns="f1161f5b-24a3-4c2d-bc81-44cb9325e8ee">Project</PDC_x0020_Document_x0020_Category>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_Publisher xmlns="http://schemas.microsoft.com/sharepoint/v3/fields" xsi:nil="true"/>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1251</Value>
      <Value>1</Value>
      <Value>763</Value>
    </TaxCatchAll>
    <c4e2ab2cc9354bbf9064eeb465a566ea xmlns="1ed4137b-41b2-488b-8250-6d369ec27664">
      <Terms xmlns="http://schemas.microsoft.com/office/infopath/2007/PartnerControls"/>
    </c4e2ab2cc9354bbf9064eeb465a566ea>
    <UndpProjectNo xmlns="1ed4137b-41b2-488b-8250-6d369ec27664">00047419</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CHN</TermName>
          <TermId xmlns="http://schemas.microsoft.com/office/infopath/2007/PartnerControls">bed15c85-3ec0-4fa4-892d-0a2d1cb9e3c8</TermId>
        </TermInfo>
      </Terms>
    </gc6531b704974d528487414686b72f6f>
    <_dlc_DocId xmlns="f1161f5b-24a3-4c2d-bc81-44cb9325e8ee">ATLASPDC-4-26221</_dlc_DocId>
    <_dlc_DocIdUrl xmlns="f1161f5b-24a3-4c2d-bc81-44cb9325e8ee">
      <Url>https://info.undp.org/docs/pdc/_layouts/DocIdRedir.aspx?ID=ATLASPDC-4-26221</Url>
      <Description>ATLASPDC-4-26221</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2771003-6443-4A0B-A82A-90F61E3E6786}"/>
</file>

<file path=customXml/itemProps2.xml><?xml version="1.0" encoding="utf-8"?>
<ds:datastoreItem xmlns:ds="http://schemas.openxmlformats.org/officeDocument/2006/customXml" ds:itemID="{2D561841-C6A0-447A-9557-4CEBCB687273}"/>
</file>

<file path=customXml/itemProps3.xml><?xml version="1.0" encoding="utf-8"?>
<ds:datastoreItem xmlns:ds="http://schemas.openxmlformats.org/officeDocument/2006/customXml" ds:itemID="{AEC136B6-52A4-4FAB-9BDA-9ED627A63E47}"/>
</file>

<file path=customXml/itemProps4.xml><?xml version="1.0" encoding="utf-8"?>
<ds:datastoreItem xmlns:ds="http://schemas.openxmlformats.org/officeDocument/2006/customXml" ds:itemID="{B9BBB9D9-9D45-435F-8B06-F9A56C76B3EE}"/>
</file>

<file path=customXml/itemProps5.xml><?xml version="1.0" encoding="utf-8"?>
<ds:datastoreItem xmlns:ds="http://schemas.openxmlformats.org/officeDocument/2006/customXml" ds:itemID="{427FDF11-EAA9-4325-82EE-D0CE7B65040D}"/>
</file>

<file path=docProps/app.xml><?xml version="1.0" encoding="utf-8"?>
<Properties xmlns="http://schemas.openxmlformats.org/officeDocument/2006/extended-properties" xmlns:vt="http://schemas.openxmlformats.org/officeDocument/2006/docPropsVTypes">
  <Template>Normal_Wordconv.dotm</Template>
  <TotalTime>555</TotalTime>
  <Pages>17</Pages>
  <Words>5956</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APR - Water Replenish Study - 56957</dc:title>
  <dc:subject/>
  <dc:creator/>
  <cp:keywords/>
  <dc:description/>
  <cp:lastModifiedBy>Lenovo User</cp:lastModifiedBy>
  <cp:revision>64</cp:revision>
  <cp:lastPrinted>2011-09-14T04:49:00Z</cp:lastPrinted>
  <dcterms:created xsi:type="dcterms:W3CDTF">2011-12-23T07:30:00Z</dcterms:created>
  <dcterms:modified xsi:type="dcterms:W3CDTF">2013-12-23T08:26:00Z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236;#Progress Report|cafb2bdd-31de-4683-a84c-29af809cca57</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1251;#CHN|bed15c85-3ec0-4fa4-892d-0a2d1cb9e3c8</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1112;#Progress Report|03c70d0e-c75e-4cfb-8288-e692640ede14</vt:lpwstr>
  </property>
  <property fmtid="{D5CDD505-2E9C-101B-9397-08002B2CF9AE}" pid="17" name="_dlc_DocIdItemGuid">
    <vt:lpwstr>1f2ade77-7236-4a38-a326-0807f13bf8d2</vt:lpwstr>
  </property>
  <property fmtid="{D5CDD505-2E9C-101B-9397-08002B2CF9AE}" pid="18" name="URL">
    <vt:lpwstr/>
  </property>
  <property fmtid="{D5CDD505-2E9C-101B-9397-08002B2CF9AE}" pid="19" name="DocumentSetDescription">
    <vt:lpwstr/>
  </property>
</Properties>
</file>